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A4" w:rsidRDefault="00363BA4" w:rsidP="00AA53E5">
      <w:pPr>
        <w:jc w:val="center"/>
        <w:rPr>
          <w:noProof/>
          <w:sz w:val="48"/>
          <w:szCs w:val="48"/>
        </w:rPr>
      </w:pPr>
    </w:p>
    <w:p w:rsidR="001223EB" w:rsidRDefault="001223EB" w:rsidP="00AA53E5">
      <w:pPr>
        <w:jc w:val="center"/>
        <w:rPr>
          <w:sz w:val="28"/>
          <w:szCs w:val="28"/>
        </w:rPr>
      </w:pPr>
    </w:p>
    <w:p w:rsidR="001223EB" w:rsidRDefault="001223EB" w:rsidP="00AA53E5">
      <w:pPr>
        <w:jc w:val="center"/>
        <w:rPr>
          <w:sz w:val="28"/>
          <w:szCs w:val="28"/>
        </w:rPr>
      </w:pPr>
    </w:p>
    <w:p w:rsidR="00AA53E5" w:rsidRPr="00AA53E5" w:rsidRDefault="00AA53E5" w:rsidP="00AA53E5">
      <w:pPr>
        <w:jc w:val="center"/>
        <w:rPr>
          <w:sz w:val="28"/>
          <w:szCs w:val="28"/>
        </w:rPr>
      </w:pPr>
    </w:p>
    <w:p w:rsidR="00A17A6E" w:rsidRDefault="00A17A6E" w:rsidP="00A17A6E">
      <w:pPr>
        <w:jc w:val="center"/>
        <w:rPr>
          <w:b/>
          <w:sz w:val="40"/>
          <w:szCs w:val="40"/>
        </w:rPr>
      </w:pPr>
      <w:r w:rsidRPr="00865043">
        <w:rPr>
          <w:b/>
          <w:sz w:val="48"/>
          <w:szCs w:val="48"/>
          <w:u w:val="single"/>
        </w:rPr>
        <w:t>Preparing For Algebra and Statistics</w:t>
      </w:r>
      <w:r>
        <w:rPr>
          <w:b/>
          <w:sz w:val="40"/>
          <w:szCs w:val="40"/>
        </w:rPr>
        <w:t xml:space="preserve"> </w:t>
      </w:r>
    </w:p>
    <w:p w:rsidR="00A17A6E" w:rsidRPr="00105CAF" w:rsidRDefault="00AF3610" w:rsidP="00A17A6E">
      <w:pPr>
        <w:jc w:val="center"/>
        <w:rPr>
          <w:i/>
          <w:sz w:val="40"/>
          <w:szCs w:val="40"/>
        </w:rPr>
      </w:pPr>
      <w:r>
        <w:rPr>
          <w:i/>
          <w:sz w:val="32"/>
          <w:szCs w:val="32"/>
        </w:rPr>
        <w:t>(Third</w:t>
      </w:r>
      <w:r w:rsidR="00303CAA">
        <w:rPr>
          <w:i/>
          <w:sz w:val="32"/>
          <w:szCs w:val="32"/>
        </w:rPr>
        <w:t xml:space="preserve"> </w:t>
      </w:r>
      <w:r>
        <w:rPr>
          <w:i/>
          <w:sz w:val="32"/>
          <w:szCs w:val="32"/>
        </w:rPr>
        <w:t>Edition)</w:t>
      </w:r>
    </w:p>
    <w:p w:rsidR="00A17A6E" w:rsidRDefault="00A17A6E" w:rsidP="00A17A6E">
      <w:pPr>
        <w:jc w:val="center"/>
        <w:rPr>
          <w:b/>
          <w:sz w:val="28"/>
          <w:szCs w:val="28"/>
        </w:rPr>
      </w:pPr>
    </w:p>
    <w:p w:rsidR="00A17A6E" w:rsidRDefault="00A17A6E" w:rsidP="00A17A6E">
      <w:pPr>
        <w:jc w:val="center"/>
        <w:rPr>
          <w:b/>
          <w:sz w:val="28"/>
          <w:szCs w:val="28"/>
        </w:rPr>
      </w:pPr>
      <w:r w:rsidRPr="00DF22CF">
        <w:rPr>
          <w:b/>
          <w:sz w:val="28"/>
          <w:szCs w:val="28"/>
        </w:rPr>
        <w:t xml:space="preserve">By Matt Teachout </w:t>
      </w:r>
    </w:p>
    <w:p w:rsidR="00A17A6E" w:rsidRDefault="00A17A6E" w:rsidP="00A17A6E">
      <w:pPr>
        <w:jc w:val="center"/>
        <w:rPr>
          <w:b/>
          <w:sz w:val="24"/>
          <w:szCs w:val="24"/>
        </w:rPr>
      </w:pPr>
      <w:r>
        <w:rPr>
          <w:b/>
          <w:sz w:val="28"/>
          <w:szCs w:val="28"/>
        </w:rPr>
        <w:t>College of the Canyons</w:t>
      </w:r>
      <w:r>
        <w:rPr>
          <w:b/>
          <w:sz w:val="28"/>
          <w:szCs w:val="28"/>
        </w:rPr>
        <w:br/>
        <w:t>Santa Clarita, CA, USA</w:t>
      </w:r>
      <w:r w:rsidRPr="00DF22CF">
        <w:rPr>
          <w:b/>
          <w:sz w:val="28"/>
          <w:szCs w:val="28"/>
        </w:rPr>
        <w:br/>
      </w:r>
    </w:p>
    <w:p w:rsidR="00A17A6E" w:rsidRDefault="00A17A6E"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363BA4" w:rsidRDefault="00363BA4" w:rsidP="00A17A6E">
      <w:pPr>
        <w:jc w:val="center"/>
        <w:rPr>
          <w:b/>
          <w:sz w:val="24"/>
          <w:szCs w:val="24"/>
        </w:rPr>
      </w:pPr>
    </w:p>
    <w:p w:rsidR="00A17A6E" w:rsidRPr="00727CC1" w:rsidRDefault="00B4462D" w:rsidP="00A17A6E">
      <w:pPr>
        <w:jc w:val="center"/>
        <w:rPr>
          <w:i/>
          <w:sz w:val="24"/>
          <w:szCs w:val="24"/>
        </w:rPr>
      </w:pPr>
      <w:r>
        <w:rPr>
          <w:i/>
          <w:sz w:val="24"/>
          <w:szCs w:val="24"/>
        </w:rPr>
        <w:t>The 3</w:t>
      </w:r>
      <w:r w:rsidRPr="00B4462D">
        <w:rPr>
          <w:i/>
          <w:sz w:val="24"/>
          <w:szCs w:val="24"/>
          <w:vertAlign w:val="superscript"/>
        </w:rPr>
        <w:t>rd</w:t>
      </w:r>
      <w:r>
        <w:rPr>
          <w:i/>
          <w:sz w:val="24"/>
          <w:szCs w:val="24"/>
        </w:rPr>
        <w:t xml:space="preserve"> </w:t>
      </w:r>
      <w:r w:rsidR="00A17A6E" w:rsidRPr="00727CC1">
        <w:rPr>
          <w:i/>
          <w:sz w:val="24"/>
          <w:szCs w:val="24"/>
        </w:rPr>
        <w:t xml:space="preserve">edition of </w:t>
      </w:r>
      <w:r w:rsidR="00A17A6E" w:rsidRPr="00727CC1">
        <w:rPr>
          <w:i/>
          <w:sz w:val="24"/>
          <w:szCs w:val="24"/>
          <w:u w:val="single"/>
        </w:rPr>
        <w:t>Preparing for Algebra and Statistics</w:t>
      </w:r>
      <w:r w:rsidR="00A17A6E" w:rsidRPr="00727CC1">
        <w:rPr>
          <w:i/>
          <w:sz w:val="24"/>
          <w:szCs w:val="24"/>
        </w:rPr>
        <w:t xml:space="preserve"> was released </w:t>
      </w:r>
      <w:r>
        <w:rPr>
          <w:i/>
          <w:sz w:val="24"/>
          <w:szCs w:val="24"/>
        </w:rPr>
        <w:br/>
        <w:t>in August 2016</w:t>
      </w:r>
      <w:r w:rsidR="00A17A6E" w:rsidRPr="00727CC1">
        <w:rPr>
          <w:i/>
          <w:sz w:val="24"/>
          <w:szCs w:val="24"/>
        </w:rPr>
        <w:t xml:space="preserve"> </w:t>
      </w:r>
      <w:r w:rsidR="00A17A6E">
        <w:rPr>
          <w:i/>
          <w:sz w:val="24"/>
          <w:szCs w:val="24"/>
        </w:rPr>
        <w:t>under the following licensing:</w:t>
      </w:r>
    </w:p>
    <w:p w:rsidR="00B9154C" w:rsidRDefault="00B9154C" w:rsidP="00B9154C">
      <w:r>
        <w:rPr>
          <w:noProof/>
        </w:rPr>
        <mc:AlternateContent>
          <mc:Choice Requires="wps">
            <w:drawing>
              <wp:anchor distT="45720" distB="45720" distL="114300" distR="114300" simplePos="0" relativeHeight="251659264" behindDoc="0" locked="0" layoutInCell="1" allowOverlap="1" wp14:anchorId="553F1592" wp14:editId="702B69BD">
                <wp:simplePos x="0" y="0"/>
                <wp:positionH relativeFrom="margin">
                  <wp:posOffset>1215583</wp:posOffset>
                </wp:positionH>
                <wp:positionV relativeFrom="paragraph">
                  <wp:posOffset>7620</wp:posOffset>
                </wp:positionV>
                <wp:extent cx="3148330" cy="1404620"/>
                <wp:effectExtent l="0" t="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7D3E08" w:rsidRPr="00B9154C" w:rsidRDefault="007D3E08" w:rsidP="00B9154C">
                            <w:pPr>
                              <w:jc w:val="center"/>
                              <w:rPr>
                                <w:b/>
                                <w:i/>
                              </w:rPr>
                            </w:pPr>
                            <w:r w:rsidRPr="00B9154C">
                              <w:rPr>
                                <w:b/>
                                <w:i/>
                                <w:shd w:val="clear" w:color="auto" w:fill="FFFFFF" w:themeFill="background1"/>
                              </w:rPr>
                              <w:t xml:space="preserve">This content is licensed under a </w:t>
                            </w:r>
                            <w:hyperlink r:id="rId6" w:history="1">
                              <w:r w:rsidRPr="00B9154C">
                                <w:rPr>
                                  <w:rStyle w:val="Hyperlink"/>
                                  <w:b/>
                                  <w:i/>
                                  <w:color w:val="auto"/>
                                  <w:u w:val="none"/>
                                  <w:shd w:val="clear" w:color="auto" w:fill="FFFFFF" w:themeFill="background1"/>
                                </w:rPr>
                                <w:t xml:space="preserve">Creative Commons </w:t>
                              </w:r>
                              <w:r w:rsidRPr="00B9154C">
                                <w:rPr>
                                  <w:rStyle w:val="Hyperlink"/>
                                  <w:b/>
                                  <w:i/>
                                  <w:color w:val="auto"/>
                                  <w:u w:val="none"/>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F1592" id="_x0000_t202" coordsize="21600,21600" o:spt="202" path="m,l,21600r21600,l21600,xe">
                <v:stroke joinstyle="miter"/>
                <v:path gradientshapeok="t" o:connecttype="rect"/>
              </v:shapetype>
              <v:shape id="Text Box 2" o:spid="_x0000_s1026" type="#_x0000_t202" style="position:absolute;margin-left:95.7pt;margin-top:.6pt;width:24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" fillcolor="white [3212]" strokecolor="white [3212]">
                <v:textbox style="mso-fit-shape-to-text:t">
                  <w:txbxContent>
                    <w:p w:rsidR="007D3E08" w:rsidRPr="00B9154C" w:rsidRDefault="007D3E08" w:rsidP="00B9154C">
                      <w:pPr>
                        <w:jc w:val="center"/>
                        <w:rPr>
                          <w:b/>
                          <w:i/>
                        </w:rPr>
                      </w:pPr>
                      <w:r w:rsidRPr="00B9154C">
                        <w:rPr>
                          <w:b/>
                          <w:i/>
                          <w:shd w:val="clear" w:color="auto" w:fill="FFFFFF" w:themeFill="background1"/>
                        </w:rPr>
                        <w:t xml:space="preserve">This content is licensed under a </w:t>
                      </w:r>
                      <w:hyperlink r:id="rId7" w:history="1">
                        <w:r w:rsidRPr="00B9154C">
                          <w:rPr>
                            <w:rStyle w:val="Hyperlink"/>
                            <w:b/>
                            <w:i/>
                            <w:color w:val="auto"/>
                            <w:u w:val="none"/>
                            <w:shd w:val="clear" w:color="auto" w:fill="FFFFFF" w:themeFill="background1"/>
                          </w:rPr>
                          <w:t xml:space="preserve">Creative Commons </w:t>
                        </w:r>
                        <w:r w:rsidRPr="00B9154C">
                          <w:rPr>
                            <w:rStyle w:val="Hyperlink"/>
                            <w:b/>
                            <w:i/>
                            <w:color w:val="auto"/>
                            <w:u w:val="none"/>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4C84607C" wp14:editId="0D765363">
            <wp:extent cx="981212" cy="40010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8">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B9154C" w:rsidRDefault="00B9154C" w:rsidP="00B9154C"/>
    <w:p w:rsidR="003D2E56" w:rsidRDefault="003D2E56" w:rsidP="000B5B25">
      <w:pPr>
        <w:rPr>
          <w:b/>
          <w:sz w:val="24"/>
          <w:szCs w:val="24"/>
        </w:rPr>
      </w:pPr>
    </w:p>
    <w:p w:rsidR="00862BFD" w:rsidRDefault="00862BFD" w:rsidP="000B5B25">
      <w:pPr>
        <w:rPr>
          <w:b/>
          <w:sz w:val="24"/>
          <w:szCs w:val="24"/>
        </w:rPr>
      </w:pPr>
    </w:p>
    <w:p w:rsidR="00862BFD" w:rsidRDefault="00862BFD" w:rsidP="000B5B25">
      <w:pPr>
        <w:rPr>
          <w:b/>
          <w:sz w:val="24"/>
          <w:szCs w:val="24"/>
        </w:rPr>
      </w:pPr>
    </w:p>
    <w:p w:rsidR="00AA313C" w:rsidRDefault="0055183C" w:rsidP="00F07716">
      <w:pPr>
        <w:jc w:val="center"/>
        <w:rPr>
          <w:b/>
          <w:sz w:val="24"/>
          <w:szCs w:val="24"/>
        </w:rPr>
      </w:pPr>
      <w:r>
        <w:rPr>
          <w:b/>
          <w:sz w:val="24"/>
          <w:szCs w:val="24"/>
        </w:rPr>
        <w:t>Special t</w:t>
      </w:r>
      <w:r w:rsidRPr="00D83EA4">
        <w:rPr>
          <w:b/>
          <w:sz w:val="24"/>
          <w:szCs w:val="24"/>
        </w:rPr>
        <w:t xml:space="preserve">hanks to </w:t>
      </w:r>
      <w:r>
        <w:rPr>
          <w:b/>
          <w:sz w:val="24"/>
          <w:szCs w:val="24"/>
        </w:rPr>
        <w:t xml:space="preserve">all of the people that made </w:t>
      </w:r>
      <w:r w:rsidR="008262E5">
        <w:rPr>
          <w:b/>
          <w:sz w:val="24"/>
          <w:szCs w:val="24"/>
        </w:rPr>
        <w:t xml:space="preserve">this </w:t>
      </w:r>
      <w:r w:rsidR="00217CF2">
        <w:rPr>
          <w:b/>
          <w:sz w:val="24"/>
          <w:szCs w:val="24"/>
        </w:rPr>
        <w:t>book</w:t>
      </w:r>
      <w:r w:rsidR="00F07716">
        <w:rPr>
          <w:b/>
          <w:sz w:val="24"/>
          <w:szCs w:val="24"/>
        </w:rPr>
        <w:t xml:space="preserve"> </w:t>
      </w:r>
      <w:r>
        <w:rPr>
          <w:b/>
          <w:sz w:val="24"/>
          <w:szCs w:val="24"/>
        </w:rPr>
        <w:t xml:space="preserve">possible.  </w:t>
      </w:r>
    </w:p>
    <w:p w:rsidR="003D2E56" w:rsidRDefault="0055183C" w:rsidP="00AA313C">
      <w:pPr>
        <w:jc w:val="center"/>
        <w:rPr>
          <w:b/>
          <w:sz w:val="24"/>
          <w:szCs w:val="24"/>
        </w:rPr>
      </w:pPr>
      <w:r>
        <w:rPr>
          <w:b/>
          <w:sz w:val="24"/>
          <w:szCs w:val="24"/>
        </w:rPr>
        <w:t xml:space="preserve">Especially </w:t>
      </w:r>
      <w:r w:rsidR="00F07716">
        <w:rPr>
          <w:b/>
          <w:sz w:val="24"/>
          <w:szCs w:val="24"/>
        </w:rPr>
        <w:t xml:space="preserve">Kelly Aceves, </w:t>
      </w:r>
      <w:r w:rsidR="00C806DC">
        <w:rPr>
          <w:b/>
          <w:sz w:val="24"/>
          <w:szCs w:val="24"/>
        </w:rPr>
        <w:t xml:space="preserve">Dustin Silva, Ambika Silva, </w:t>
      </w:r>
      <w:r w:rsidR="00AA313C">
        <w:rPr>
          <w:b/>
          <w:sz w:val="24"/>
          <w:szCs w:val="24"/>
        </w:rPr>
        <w:br/>
      </w:r>
      <w:r w:rsidR="00C806DC">
        <w:rPr>
          <w:b/>
          <w:sz w:val="24"/>
          <w:szCs w:val="24"/>
        </w:rPr>
        <w:t>Kathy Kubo,</w:t>
      </w:r>
      <w:r w:rsidR="00AA313C">
        <w:rPr>
          <w:b/>
          <w:sz w:val="24"/>
          <w:szCs w:val="24"/>
        </w:rPr>
        <w:t xml:space="preserve"> </w:t>
      </w:r>
      <w:r w:rsidRPr="00D83EA4">
        <w:rPr>
          <w:b/>
          <w:sz w:val="24"/>
          <w:szCs w:val="24"/>
        </w:rPr>
        <w:t xml:space="preserve">Collette Gibson, </w:t>
      </w:r>
      <w:r w:rsidR="00217CF2">
        <w:rPr>
          <w:b/>
          <w:sz w:val="24"/>
          <w:szCs w:val="24"/>
        </w:rPr>
        <w:t>Joe Gerda,</w:t>
      </w:r>
      <w:r w:rsidR="00C806DC">
        <w:rPr>
          <w:b/>
          <w:sz w:val="24"/>
          <w:szCs w:val="24"/>
        </w:rPr>
        <w:t xml:space="preserve"> </w:t>
      </w:r>
      <w:r w:rsidR="00F07716">
        <w:rPr>
          <w:b/>
          <w:sz w:val="24"/>
          <w:szCs w:val="24"/>
        </w:rPr>
        <w:t xml:space="preserve">Sab Matsumoto, </w:t>
      </w:r>
      <w:r w:rsidR="00AA313C">
        <w:rPr>
          <w:b/>
          <w:sz w:val="24"/>
          <w:szCs w:val="24"/>
        </w:rPr>
        <w:br/>
      </w:r>
      <w:r w:rsidR="00F07716" w:rsidRPr="00D83EA4">
        <w:rPr>
          <w:b/>
          <w:sz w:val="24"/>
          <w:szCs w:val="24"/>
        </w:rPr>
        <w:t>An</w:t>
      </w:r>
      <w:r w:rsidR="00F07716">
        <w:rPr>
          <w:b/>
          <w:sz w:val="24"/>
          <w:szCs w:val="24"/>
        </w:rPr>
        <w:t>gela Grigoryan,</w:t>
      </w:r>
      <w:r w:rsidR="00AA313C" w:rsidRPr="00AA313C">
        <w:rPr>
          <w:b/>
          <w:sz w:val="24"/>
          <w:szCs w:val="24"/>
        </w:rPr>
        <w:t xml:space="preserve"> </w:t>
      </w:r>
      <w:r w:rsidR="00AA313C">
        <w:rPr>
          <w:b/>
          <w:sz w:val="24"/>
          <w:szCs w:val="24"/>
        </w:rPr>
        <w:t xml:space="preserve">Jeremy Goodman, </w:t>
      </w:r>
      <w:r w:rsidR="00F07716">
        <w:rPr>
          <w:b/>
          <w:sz w:val="24"/>
          <w:szCs w:val="24"/>
        </w:rPr>
        <w:t xml:space="preserve"> </w:t>
      </w:r>
      <w:r w:rsidR="00AA313C">
        <w:rPr>
          <w:b/>
          <w:sz w:val="24"/>
          <w:szCs w:val="24"/>
        </w:rPr>
        <w:t xml:space="preserve">James Glapa-Grossklag, </w:t>
      </w:r>
      <w:r w:rsidR="00AA313C">
        <w:rPr>
          <w:b/>
          <w:sz w:val="24"/>
          <w:szCs w:val="24"/>
        </w:rPr>
        <w:br/>
        <w:t xml:space="preserve">Brian Weston, </w:t>
      </w:r>
      <w:r w:rsidR="00F07716">
        <w:rPr>
          <w:b/>
          <w:sz w:val="24"/>
          <w:szCs w:val="24"/>
        </w:rPr>
        <w:t xml:space="preserve">Jim Gilmore, </w:t>
      </w:r>
      <w:r w:rsidR="00217CF2">
        <w:rPr>
          <w:b/>
          <w:sz w:val="24"/>
          <w:szCs w:val="24"/>
        </w:rPr>
        <w:t xml:space="preserve">Akemi Tyler, Morgan Cole, </w:t>
      </w:r>
      <w:r w:rsidR="008262E5">
        <w:rPr>
          <w:b/>
          <w:sz w:val="24"/>
          <w:szCs w:val="24"/>
        </w:rPr>
        <w:t>Mindy Albee,</w:t>
      </w:r>
      <w:r w:rsidR="001F63B9">
        <w:rPr>
          <w:b/>
          <w:sz w:val="24"/>
          <w:szCs w:val="24"/>
        </w:rPr>
        <w:t xml:space="preserve"> </w:t>
      </w:r>
      <w:r w:rsidR="00AA313C">
        <w:rPr>
          <w:b/>
          <w:sz w:val="24"/>
          <w:szCs w:val="24"/>
        </w:rPr>
        <w:br/>
      </w:r>
      <w:r>
        <w:rPr>
          <w:b/>
          <w:sz w:val="24"/>
          <w:szCs w:val="24"/>
        </w:rPr>
        <w:t>the incredibl</w:t>
      </w:r>
      <w:r w:rsidR="001F63B9">
        <w:rPr>
          <w:b/>
          <w:sz w:val="24"/>
          <w:szCs w:val="24"/>
        </w:rPr>
        <w:t xml:space="preserve">e </w:t>
      </w:r>
      <w:r w:rsidR="00256679">
        <w:rPr>
          <w:b/>
          <w:sz w:val="24"/>
          <w:szCs w:val="24"/>
        </w:rPr>
        <w:t xml:space="preserve">COC math department and faculty, </w:t>
      </w:r>
      <w:r w:rsidR="00C806DC">
        <w:rPr>
          <w:b/>
          <w:sz w:val="24"/>
          <w:szCs w:val="24"/>
        </w:rPr>
        <w:t xml:space="preserve">OER office, </w:t>
      </w:r>
      <w:r w:rsidR="00F07716">
        <w:rPr>
          <w:b/>
          <w:sz w:val="24"/>
          <w:szCs w:val="24"/>
        </w:rPr>
        <w:t xml:space="preserve"> </w:t>
      </w:r>
      <w:r w:rsidR="00AA313C">
        <w:rPr>
          <w:b/>
          <w:sz w:val="24"/>
          <w:szCs w:val="24"/>
        </w:rPr>
        <w:br/>
      </w:r>
      <w:r w:rsidR="001F63B9">
        <w:rPr>
          <w:b/>
          <w:sz w:val="24"/>
          <w:szCs w:val="24"/>
        </w:rPr>
        <w:t>reprographics</w:t>
      </w:r>
      <w:r>
        <w:rPr>
          <w:b/>
          <w:sz w:val="24"/>
          <w:szCs w:val="24"/>
        </w:rPr>
        <w:t xml:space="preserve">, </w:t>
      </w:r>
      <w:r w:rsidR="001F63B9">
        <w:rPr>
          <w:b/>
          <w:sz w:val="24"/>
          <w:szCs w:val="24"/>
        </w:rPr>
        <w:t xml:space="preserve">and </w:t>
      </w:r>
      <w:r>
        <w:rPr>
          <w:b/>
          <w:sz w:val="24"/>
          <w:szCs w:val="24"/>
        </w:rPr>
        <w:t xml:space="preserve">the rest </w:t>
      </w:r>
      <w:r w:rsidR="001F63B9">
        <w:rPr>
          <w:b/>
          <w:sz w:val="24"/>
          <w:szCs w:val="24"/>
        </w:rPr>
        <w:t xml:space="preserve">of the COC faculty and staff.  </w:t>
      </w:r>
      <w:r w:rsidR="00AA313C">
        <w:rPr>
          <w:b/>
          <w:sz w:val="24"/>
          <w:szCs w:val="24"/>
        </w:rPr>
        <w:br/>
      </w:r>
      <w:r w:rsidR="001F63B9">
        <w:rPr>
          <w:b/>
          <w:sz w:val="24"/>
          <w:szCs w:val="24"/>
        </w:rPr>
        <w:br/>
      </w:r>
      <w:r>
        <w:rPr>
          <w:b/>
          <w:sz w:val="24"/>
          <w:szCs w:val="24"/>
        </w:rPr>
        <w:t xml:space="preserve">Your help and support made this possible.  </w:t>
      </w:r>
    </w:p>
    <w:p w:rsidR="00862BFD" w:rsidRDefault="00862BFD" w:rsidP="00862BFD">
      <w:pPr>
        <w:jc w:val="center"/>
        <w:rPr>
          <w:b/>
          <w:sz w:val="24"/>
          <w:szCs w:val="24"/>
        </w:rPr>
      </w:pPr>
    </w:p>
    <w:p w:rsidR="00862BFD" w:rsidRDefault="00862BFD" w:rsidP="00862BFD">
      <w:pPr>
        <w:jc w:val="center"/>
        <w:rPr>
          <w:b/>
          <w:sz w:val="24"/>
          <w:szCs w:val="24"/>
        </w:rPr>
      </w:pPr>
    </w:p>
    <w:p w:rsidR="00862BFD" w:rsidRDefault="00862BFD" w:rsidP="00862BFD">
      <w:pPr>
        <w:jc w:val="center"/>
        <w:rPr>
          <w:b/>
          <w:sz w:val="24"/>
          <w:szCs w:val="24"/>
        </w:rPr>
      </w:pPr>
    </w:p>
    <w:p w:rsidR="000B5B25" w:rsidRDefault="000B5B25" w:rsidP="000B5B25">
      <w:pPr>
        <w:jc w:val="center"/>
        <w:rPr>
          <w:b/>
          <w:sz w:val="24"/>
          <w:szCs w:val="24"/>
        </w:rPr>
      </w:pPr>
      <w:r>
        <w:rPr>
          <w:b/>
          <w:sz w:val="24"/>
          <w:szCs w:val="24"/>
        </w:rPr>
        <w:t xml:space="preserve">I would also like to thank my wife Link </w:t>
      </w:r>
      <w:r>
        <w:rPr>
          <w:b/>
          <w:sz w:val="24"/>
          <w:szCs w:val="24"/>
        </w:rPr>
        <w:br/>
        <w:t xml:space="preserve">and my daughters Kayla and Kianna.  </w:t>
      </w:r>
      <w:r>
        <w:rPr>
          <w:b/>
          <w:sz w:val="24"/>
          <w:szCs w:val="24"/>
        </w:rPr>
        <w:br/>
        <w:t xml:space="preserve">You are my inspiration.  </w:t>
      </w:r>
    </w:p>
    <w:p w:rsidR="003D2E56" w:rsidRDefault="003D2E56"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A17A6E">
      <w:pPr>
        <w:rPr>
          <w:b/>
          <w:sz w:val="24"/>
          <w:szCs w:val="24"/>
        </w:rPr>
      </w:pPr>
    </w:p>
    <w:p w:rsidR="00862BFD" w:rsidRDefault="00862BFD" w:rsidP="007C7167">
      <w:pPr>
        <w:rPr>
          <w:b/>
          <w:sz w:val="24"/>
          <w:szCs w:val="24"/>
        </w:rPr>
      </w:pPr>
    </w:p>
    <w:p w:rsidR="00010CFB" w:rsidRPr="007C7167" w:rsidRDefault="007C7167" w:rsidP="007C7167">
      <w:pPr>
        <w:rPr>
          <w:sz w:val="24"/>
          <w:szCs w:val="24"/>
        </w:rPr>
      </w:pPr>
      <w:r>
        <w:rPr>
          <w:b/>
          <w:sz w:val="24"/>
          <w:szCs w:val="24"/>
        </w:rPr>
        <w:lastRenderedPageBreak/>
        <w:t xml:space="preserve"> </w:t>
      </w:r>
      <w:r>
        <w:rPr>
          <w:b/>
          <w:sz w:val="24"/>
          <w:szCs w:val="24"/>
        </w:rPr>
        <w:tab/>
      </w:r>
      <w:r>
        <w:rPr>
          <w:b/>
          <w:sz w:val="24"/>
          <w:szCs w:val="24"/>
        </w:rPr>
        <w:tab/>
      </w:r>
      <w:r>
        <w:rPr>
          <w:b/>
          <w:sz w:val="24"/>
          <w:szCs w:val="24"/>
        </w:rPr>
        <w:tab/>
      </w:r>
      <w:r>
        <w:rPr>
          <w:b/>
          <w:sz w:val="24"/>
          <w:szCs w:val="24"/>
        </w:rPr>
        <w:tab/>
      </w:r>
      <w:r>
        <w:rPr>
          <w:b/>
          <w:sz w:val="24"/>
          <w:szCs w:val="24"/>
        </w:rPr>
        <w:tab/>
      </w:r>
      <w:r w:rsidRPr="00010CFB">
        <w:rPr>
          <w:b/>
          <w:sz w:val="28"/>
          <w:szCs w:val="28"/>
        </w:rPr>
        <w:t xml:space="preserve">  </w:t>
      </w:r>
      <w:bookmarkStart w:id="0" w:name="_GoBack"/>
      <w:bookmarkEnd w:id="0"/>
      <w:r w:rsidRPr="00010CFB">
        <w:rPr>
          <w:b/>
          <w:sz w:val="28"/>
          <w:szCs w:val="28"/>
        </w:rPr>
        <w:t xml:space="preserve">     </w:t>
      </w:r>
      <w:r w:rsidR="00852675" w:rsidRPr="00010CFB">
        <w:rPr>
          <w:b/>
          <w:sz w:val="28"/>
          <w:szCs w:val="28"/>
          <w:u w:val="single"/>
        </w:rPr>
        <w:t>Introduction</w:t>
      </w:r>
      <w:r w:rsidR="00852675" w:rsidRPr="00010CFB">
        <w:rPr>
          <w:b/>
          <w:sz w:val="24"/>
          <w:szCs w:val="24"/>
        </w:rPr>
        <w:br/>
      </w:r>
      <w:r w:rsidR="00A17A6E">
        <w:rPr>
          <w:b/>
          <w:sz w:val="24"/>
          <w:szCs w:val="24"/>
        </w:rPr>
        <w:br/>
      </w:r>
      <w:r>
        <w:rPr>
          <w:b/>
          <w:sz w:val="24"/>
          <w:szCs w:val="24"/>
        </w:rPr>
        <w:t xml:space="preserve"> </w:t>
      </w:r>
      <w:r>
        <w:rPr>
          <w:b/>
          <w:sz w:val="24"/>
          <w:szCs w:val="24"/>
        </w:rPr>
        <w:tab/>
      </w:r>
      <w:r w:rsidR="00A17A6E" w:rsidRPr="007C7167">
        <w:rPr>
          <w:sz w:val="24"/>
          <w:szCs w:val="24"/>
        </w:rPr>
        <w:t>This book was written to combine arithmetic and pre-algebra in order to prepare students for algebra and statistics pathways.  The goal of the book is to prepare students not only for beginning algebra (algebra I) courses, but also to prepare students for pre-statistics courses.  It was written for students and is for educational use only. This book is not meant to teach someone a concept from scratch, but instead to remind students of material they hopefully have seen before in previous math courses and merely forgotten.  Students are welcome to use the digital version of the book on their computer or e-reader, but the book can also be printed</w:t>
      </w:r>
      <w:r w:rsidR="00CD0BCE" w:rsidRPr="007C7167">
        <w:rPr>
          <w:sz w:val="24"/>
          <w:szCs w:val="24"/>
        </w:rPr>
        <w:t xml:space="preserve"> and written in.  Every section</w:t>
      </w:r>
      <w:r w:rsidR="00A17A6E" w:rsidRPr="007C7167">
        <w:rPr>
          <w:sz w:val="24"/>
          <w:szCs w:val="24"/>
        </w:rPr>
        <w:t xml:space="preserve"> has completed examples as well as example problems to work out with their instructor.  Students should take notes in the open regions that say “Do this example with your instructor.”  Therefore the book is more of a “workbook” than a textbook and should be used in conjunction with taking a pre-algebra level course.  Because the book also prepares students for pre-stat courses, there are quite a few statistics applications and formulas throughout the book.  If you are not familiar with some of the letters we use in statistics formulas, here are some of the common ones.</w:t>
      </w:r>
    </w:p>
    <w:p w:rsidR="00A17A6E" w:rsidRPr="007C7167" w:rsidRDefault="00A17A6E" w:rsidP="00A17A6E">
      <w:pPr>
        <w:rPr>
          <w:sz w:val="24"/>
          <w:szCs w:val="24"/>
        </w:rPr>
      </w:pPr>
      <w:r w:rsidRPr="007C7167">
        <w:rPr>
          <w:i/>
          <w:sz w:val="24"/>
          <w:szCs w:val="24"/>
        </w:rPr>
        <w:t xml:space="preserve"> z</w:t>
      </w:r>
      <w:r w:rsidRPr="007C7167">
        <w:rPr>
          <w:sz w:val="24"/>
          <w:szCs w:val="24"/>
        </w:rPr>
        <w:t xml:space="preserve">  :  “z-score” (Used for comparing quantities in statistics.)</w:t>
      </w:r>
    </w:p>
    <w:p w:rsidR="00A17A6E" w:rsidRPr="007C7167" w:rsidRDefault="00A17A6E" w:rsidP="00A17A6E">
      <w:pPr>
        <w:rPr>
          <w:sz w:val="24"/>
          <w:szCs w:val="24"/>
        </w:rPr>
      </w:pPr>
      <w:r w:rsidRPr="007C7167">
        <w:rPr>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9" o:title=""/>
          </v:shape>
          <o:OLEObject Type="Embed" ProgID="Equation.DSMT4" ShapeID="_x0000_i1025" DrawAspect="Content" ObjectID="_1740027912" r:id="rId10"/>
        </w:object>
      </w:r>
      <w:r w:rsidRPr="007C7167">
        <w:rPr>
          <w:sz w:val="24"/>
          <w:szCs w:val="24"/>
        </w:rPr>
        <w:t xml:space="preserve"> :  Greek letter “mu”.  (Used to represent a population mean average.)</w:t>
      </w:r>
    </w:p>
    <w:p w:rsidR="00A17A6E" w:rsidRPr="007C7167" w:rsidRDefault="00A17A6E" w:rsidP="00A17A6E">
      <w:pPr>
        <w:rPr>
          <w:sz w:val="24"/>
          <w:szCs w:val="24"/>
        </w:rPr>
      </w:pPr>
      <w:r w:rsidRPr="007C7167">
        <w:rPr>
          <w:position w:val="-6"/>
          <w:sz w:val="24"/>
          <w:szCs w:val="24"/>
        </w:rPr>
        <w:object w:dxaOrig="220" w:dyaOrig="260">
          <v:shape id="_x0000_i1026" type="#_x0000_t75" style="width:11.25pt;height:12.75pt" o:ole="">
            <v:imagedata r:id="rId11" o:title=""/>
          </v:shape>
          <o:OLEObject Type="Embed" ProgID="Equation.DSMT4" ShapeID="_x0000_i1026" DrawAspect="Content" ObjectID="_1740027913" r:id="rId12"/>
        </w:object>
      </w:r>
      <w:r w:rsidRPr="007C7167">
        <w:rPr>
          <w:sz w:val="24"/>
          <w:szCs w:val="24"/>
        </w:rPr>
        <w:t xml:space="preserve"> </w:t>
      </w:r>
      <w:proofErr w:type="gramStart"/>
      <w:r w:rsidRPr="007C7167">
        <w:rPr>
          <w:sz w:val="24"/>
          <w:szCs w:val="24"/>
        </w:rPr>
        <w:t>:  “</w:t>
      </w:r>
      <w:proofErr w:type="gramEnd"/>
      <w:r w:rsidRPr="007C7167">
        <w:rPr>
          <w:sz w:val="24"/>
          <w:szCs w:val="24"/>
        </w:rPr>
        <w:t xml:space="preserve">x-bar” (Used to </w:t>
      </w:r>
      <w:r w:rsidR="00010CFB">
        <w:rPr>
          <w:sz w:val="24"/>
          <w:szCs w:val="24"/>
        </w:rPr>
        <w:t>represent the mean average of sample data</w:t>
      </w:r>
      <w:r w:rsidRPr="007C7167">
        <w:rPr>
          <w:sz w:val="24"/>
          <w:szCs w:val="24"/>
        </w:rPr>
        <w:t>.)</w:t>
      </w:r>
    </w:p>
    <w:p w:rsidR="00A17A6E" w:rsidRPr="007C7167" w:rsidRDefault="00A17A6E" w:rsidP="00A17A6E">
      <w:pPr>
        <w:rPr>
          <w:sz w:val="24"/>
          <w:szCs w:val="24"/>
        </w:rPr>
      </w:pPr>
      <w:r w:rsidRPr="007C7167">
        <w:rPr>
          <w:position w:val="-6"/>
          <w:sz w:val="24"/>
          <w:szCs w:val="24"/>
        </w:rPr>
        <w:object w:dxaOrig="240" w:dyaOrig="220">
          <v:shape id="_x0000_i1027" type="#_x0000_t75" style="width:12pt;height:11.25pt" o:ole="">
            <v:imagedata r:id="rId13" o:title=""/>
          </v:shape>
          <o:OLEObject Type="Embed" ProgID="Equation.DSMT4" ShapeID="_x0000_i1027" DrawAspect="Content" ObjectID="_1740027914" r:id="rId14"/>
        </w:object>
      </w:r>
      <w:r w:rsidRPr="007C7167">
        <w:rPr>
          <w:sz w:val="24"/>
          <w:szCs w:val="24"/>
        </w:rPr>
        <w:t xml:space="preserve"> :  Greek letter “sigma”.  (Used to represent a population standard deviation.)</w:t>
      </w:r>
    </w:p>
    <w:p w:rsidR="00A17A6E" w:rsidRPr="007C7167" w:rsidRDefault="00A17A6E" w:rsidP="00A17A6E">
      <w:pPr>
        <w:rPr>
          <w:sz w:val="24"/>
          <w:szCs w:val="24"/>
        </w:rPr>
      </w:pPr>
      <w:r w:rsidRPr="007C7167">
        <w:rPr>
          <w:position w:val="-6"/>
          <w:sz w:val="24"/>
          <w:szCs w:val="24"/>
        </w:rPr>
        <w:object w:dxaOrig="180" w:dyaOrig="220">
          <v:shape id="_x0000_i1028" type="#_x0000_t75" style="width:9pt;height:11.25pt" o:ole="">
            <v:imagedata r:id="rId15" o:title=""/>
          </v:shape>
          <o:OLEObject Type="Embed" ProgID="Equation.DSMT4" ShapeID="_x0000_i1028" DrawAspect="Content" ObjectID="_1740027915" r:id="rId16"/>
        </w:object>
      </w:r>
      <w:r w:rsidRPr="007C7167">
        <w:rPr>
          <w:sz w:val="24"/>
          <w:szCs w:val="24"/>
        </w:rPr>
        <w:t xml:space="preserve"> :</w:t>
      </w:r>
      <w:proofErr w:type="gramStart"/>
      <w:r w:rsidRPr="007C7167">
        <w:rPr>
          <w:sz w:val="24"/>
          <w:szCs w:val="24"/>
        </w:rPr>
        <w:t xml:space="preserve">   (</w:t>
      </w:r>
      <w:proofErr w:type="gramEnd"/>
      <w:r w:rsidRPr="007C7167">
        <w:rPr>
          <w:sz w:val="24"/>
          <w:szCs w:val="24"/>
        </w:rPr>
        <w:t>Used to repres</w:t>
      </w:r>
      <w:r w:rsidR="00010CFB">
        <w:rPr>
          <w:sz w:val="24"/>
          <w:szCs w:val="24"/>
        </w:rPr>
        <w:t>ent the standard deviation of sample data</w:t>
      </w:r>
      <w:r w:rsidRPr="007C7167">
        <w:rPr>
          <w:sz w:val="24"/>
          <w:szCs w:val="24"/>
        </w:rPr>
        <w:t>.)</w:t>
      </w:r>
    </w:p>
    <w:p w:rsidR="00A17A6E" w:rsidRPr="007C7167" w:rsidRDefault="00A17A6E" w:rsidP="00A17A6E">
      <w:pPr>
        <w:rPr>
          <w:sz w:val="24"/>
          <w:szCs w:val="24"/>
        </w:rPr>
      </w:pPr>
      <w:r w:rsidRPr="007C7167">
        <w:rPr>
          <w:sz w:val="24"/>
          <w:szCs w:val="24"/>
        </w:rPr>
        <w:t xml:space="preserve"> </w:t>
      </w:r>
      <w:r w:rsidRPr="007C7167">
        <w:rPr>
          <w:i/>
          <w:sz w:val="24"/>
          <w:szCs w:val="24"/>
        </w:rPr>
        <w:t>p</w:t>
      </w:r>
      <w:r w:rsidRPr="007C7167">
        <w:rPr>
          <w:sz w:val="24"/>
          <w:szCs w:val="24"/>
        </w:rPr>
        <w:t xml:space="preserve">  :  (Used to represent a population percentage.)</w:t>
      </w:r>
    </w:p>
    <w:p w:rsidR="00AF3610" w:rsidRDefault="00A17A6E" w:rsidP="00AF3610">
      <w:pPr>
        <w:rPr>
          <w:b/>
          <w:sz w:val="24"/>
          <w:szCs w:val="24"/>
          <w:u w:val="single"/>
        </w:rPr>
      </w:pPr>
      <w:r w:rsidRPr="007C7167">
        <w:rPr>
          <w:position w:val="-10"/>
          <w:sz w:val="24"/>
          <w:szCs w:val="24"/>
        </w:rPr>
        <w:object w:dxaOrig="240" w:dyaOrig="320">
          <v:shape id="_x0000_i1029" type="#_x0000_t75" style="width:12pt;height:15.75pt" o:ole="">
            <v:imagedata r:id="rId17" o:title=""/>
          </v:shape>
          <o:OLEObject Type="Embed" ProgID="Equation.DSMT4" ShapeID="_x0000_i1029" DrawAspect="Content" ObjectID="_1740027916" r:id="rId18"/>
        </w:object>
      </w:r>
      <w:r w:rsidRPr="007C7167">
        <w:rPr>
          <w:sz w:val="24"/>
          <w:szCs w:val="24"/>
        </w:rPr>
        <w:t xml:space="preserve"> </w:t>
      </w:r>
      <w:proofErr w:type="gramStart"/>
      <w:r w:rsidRPr="007C7167">
        <w:rPr>
          <w:sz w:val="24"/>
          <w:szCs w:val="24"/>
        </w:rPr>
        <w:t>:  “</w:t>
      </w:r>
      <w:proofErr w:type="gramEnd"/>
      <w:r w:rsidRPr="007C7167">
        <w:rPr>
          <w:sz w:val="24"/>
          <w:szCs w:val="24"/>
        </w:rPr>
        <w:t>p – hat” (Used to represen</w:t>
      </w:r>
      <w:r w:rsidR="00010CFB">
        <w:rPr>
          <w:sz w:val="24"/>
          <w:szCs w:val="24"/>
        </w:rPr>
        <w:t>t a percentage of sample data</w:t>
      </w:r>
      <w:r w:rsidR="00862BFD">
        <w:rPr>
          <w:sz w:val="24"/>
          <w:szCs w:val="24"/>
        </w:rPr>
        <w:t>.</w:t>
      </w:r>
      <w:r w:rsidR="00010CFB">
        <w:rPr>
          <w:sz w:val="24"/>
          <w:szCs w:val="24"/>
        </w:rPr>
        <w:t>)</w:t>
      </w:r>
    </w:p>
    <w:p w:rsidR="00AF3610" w:rsidRPr="006E2D91" w:rsidRDefault="00AF3610" w:rsidP="00AF3610">
      <w:pPr>
        <w:jc w:val="center"/>
        <w:rPr>
          <w:b/>
          <w:sz w:val="24"/>
          <w:szCs w:val="24"/>
          <w:u w:val="single"/>
        </w:rPr>
      </w:pPr>
      <w:r>
        <w:rPr>
          <w:b/>
          <w:sz w:val="24"/>
          <w:szCs w:val="24"/>
          <w:u w:val="single"/>
        </w:rPr>
        <w:t>Special Note for Teachers</w:t>
      </w:r>
    </w:p>
    <w:p w:rsidR="00010CFB" w:rsidRDefault="00AF3610" w:rsidP="00010CFB">
      <w:pPr>
        <w:rPr>
          <w:sz w:val="24"/>
          <w:szCs w:val="24"/>
        </w:rPr>
      </w:pPr>
      <w:r>
        <w:rPr>
          <w:sz w:val="24"/>
          <w:szCs w:val="24"/>
        </w:rPr>
        <w:t xml:space="preserve"> </w:t>
      </w:r>
      <w:r>
        <w:rPr>
          <w:sz w:val="24"/>
          <w:szCs w:val="24"/>
        </w:rPr>
        <w:tab/>
      </w:r>
      <w:r w:rsidRPr="007C7167">
        <w:rPr>
          <w:sz w:val="24"/>
          <w:szCs w:val="24"/>
        </w:rPr>
        <w:t>I hope this book is useful for you</w:t>
      </w:r>
      <w:r>
        <w:rPr>
          <w:sz w:val="24"/>
          <w:szCs w:val="24"/>
        </w:rPr>
        <w:t xml:space="preserve"> and your students</w:t>
      </w:r>
      <w:r w:rsidRPr="007C7167">
        <w:rPr>
          <w:sz w:val="24"/>
          <w:szCs w:val="24"/>
        </w:rPr>
        <w:t>.  As I stated above, this book is a resource for the students but should be used in conjunction with receiving instruction from their pre-algebra teacher.  I believe that students never learn well from a textbook alone.  They need the help and support of a great teacher.  Besides having completed examples and explanations of concepts, the book also has space for “instructor examples”, where I want the students to complete the example problem with their teacher and take notes.  They will receive better explanation from their teacher than I could ever give in a textbook.  Teaching is an art that is incredibly difficult and not always appreciated.  I solute your passion and dedication to your students.  That is wh</w:t>
      </w:r>
      <w:r>
        <w:rPr>
          <w:sz w:val="24"/>
          <w:szCs w:val="24"/>
        </w:rPr>
        <w:t>ere the real learning begins.</w:t>
      </w:r>
      <w:r>
        <w:rPr>
          <w:sz w:val="24"/>
          <w:szCs w:val="24"/>
        </w:rPr>
        <w:br/>
      </w:r>
      <w:r>
        <w:rPr>
          <w:sz w:val="24"/>
          <w:szCs w:val="24"/>
        </w:rPr>
        <w:br/>
      </w:r>
      <w:r w:rsidRPr="007C7167">
        <w:rPr>
          <w:sz w:val="24"/>
          <w:szCs w:val="24"/>
        </w:rPr>
        <w:t>Matt Teachout</w:t>
      </w:r>
      <w:r w:rsidRPr="007C7167">
        <w:rPr>
          <w:sz w:val="24"/>
          <w:szCs w:val="24"/>
        </w:rPr>
        <w:br/>
      </w:r>
    </w:p>
    <w:p w:rsidR="00AF3610" w:rsidRDefault="00AF3610" w:rsidP="00010CFB">
      <w:pPr>
        <w:jc w:val="center"/>
        <w:rPr>
          <w:sz w:val="24"/>
          <w:szCs w:val="24"/>
          <w:u w:val="single"/>
        </w:rPr>
      </w:pPr>
    </w:p>
    <w:p w:rsidR="00010CFB" w:rsidRPr="00010CFB" w:rsidRDefault="00010CFB" w:rsidP="00010CFB">
      <w:pPr>
        <w:jc w:val="center"/>
        <w:rPr>
          <w:sz w:val="24"/>
          <w:szCs w:val="24"/>
          <w:u w:val="single"/>
        </w:rPr>
      </w:pPr>
      <w:r w:rsidRPr="00010CFB">
        <w:rPr>
          <w:sz w:val="24"/>
          <w:szCs w:val="24"/>
          <w:u w:val="single"/>
        </w:rPr>
        <w:t>Notes about the 3</w:t>
      </w:r>
      <w:r w:rsidRPr="00010CFB">
        <w:rPr>
          <w:sz w:val="24"/>
          <w:szCs w:val="24"/>
          <w:u w:val="single"/>
          <w:vertAlign w:val="superscript"/>
        </w:rPr>
        <w:t>rd</w:t>
      </w:r>
      <w:r w:rsidRPr="00010CFB">
        <w:rPr>
          <w:sz w:val="24"/>
          <w:szCs w:val="24"/>
          <w:u w:val="single"/>
        </w:rPr>
        <w:t xml:space="preserve"> edition</w:t>
      </w:r>
    </w:p>
    <w:p w:rsidR="00010CFB" w:rsidRPr="003D2E56" w:rsidRDefault="00010CFB" w:rsidP="00010CFB">
      <w:pPr>
        <w:rPr>
          <w:sz w:val="28"/>
          <w:szCs w:val="28"/>
        </w:rPr>
      </w:pPr>
      <w:r w:rsidRPr="007C7167">
        <w:rPr>
          <w:b/>
          <w:i/>
          <w:sz w:val="24"/>
          <w:szCs w:val="24"/>
        </w:rPr>
        <w:t xml:space="preserve"> </w:t>
      </w:r>
      <w:r w:rsidRPr="007C7167">
        <w:rPr>
          <w:b/>
          <w:i/>
          <w:sz w:val="24"/>
          <w:szCs w:val="24"/>
        </w:rPr>
        <w:tab/>
      </w:r>
      <w:r w:rsidRPr="003D2E56">
        <w:rPr>
          <w:sz w:val="24"/>
          <w:szCs w:val="24"/>
        </w:rPr>
        <w:t>Af</w:t>
      </w:r>
      <w:r>
        <w:rPr>
          <w:sz w:val="24"/>
          <w:szCs w:val="24"/>
        </w:rPr>
        <w:t>ter using the 2</w:t>
      </w:r>
      <w:r w:rsidRPr="00A65539">
        <w:rPr>
          <w:sz w:val="24"/>
          <w:szCs w:val="24"/>
          <w:vertAlign w:val="superscript"/>
        </w:rPr>
        <w:t>nd</w:t>
      </w:r>
      <w:r>
        <w:rPr>
          <w:sz w:val="24"/>
          <w:szCs w:val="24"/>
        </w:rPr>
        <w:t xml:space="preserve"> edition of </w:t>
      </w:r>
      <w:r w:rsidRPr="00A65539">
        <w:rPr>
          <w:i/>
          <w:sz w:val="24"/>
          <w:szCs w:val="24"/>
        </w:rPr>
        <w:t>Preparing for Algebra and Statistics</w:t>
      </w:r>
      <w:r>
        <w:rPr>
          <w:sz w:val="24"/>
          <w:szCs w:val="24"/>
        </w:rPr>
        <w:t xml:space="preserve"> </w:t>
      </w:r>
      <w:r w:rsidRPr="003D2E56">
        <w:rPr>
          <w:sz w:val="24"/>
          <w:szCs w:val="24"/>
        </w:rPr>
        <w:t xml:space="preserve">in </w:t>
      </w:r>
      <w:r>
        <w:rPr>
          <w:sz w:val="24"/>
          <w:szCs w:val="24"/>
        </w:rPr>
        <w:t>the f</w:t>
      </w:r>
      <w:r w:rsidRPr="003D2E56">
        <w:rPr>
          <w:sz w:val="24"/>
          <w:szCs w:val="24"/>
        </w:rPr>
        <w:t>al</w:t>
      </w:r>
      <w:r>
        <w:rPr>
          <w:sz w:val="24"/>
          <w:szCs w:val="24"/>
        </w:rPr>
        <w:t>l semester of 2015 and the spring semester of 2016, COC pre-a</w:t>
      </w:r>
      <w:r w:rsidRPr="003D2E56">
        <w:rPr>
          <w:sz w:val="24"/>
          <w:szCs w:val="24"/>
        </w:rPr>
        <w:t>lgebra i</w:t>
      </w:r>
      <w:r>
        <w:rPr>
          <w:sz w:val="24"/>
          <w:szCs w:val="24"/>
        </w:rPr>
        <w:t>nstructors made changes in order to better serve their</w:t>
      </w:r>
      <w:r w:rsidRPr="003D2E56">
        <w:rPr>
          <w:sz w:val="24"/>
          <w:szCs w:val="24"/>
        </w:rPr>
        <w:t xml:space="preserve"> students.  This new 3</w:t>
      </w:r>
      <w:r w:rsidRPr="003D2E56">
        <w:rPr>
          <w:sz w:val="24"/>
          <w:szCs w:val="24"/>
          <w:vertAlign w:val="superscript"/>
        </w:rPr>
        <w:t>rd</w:t>
      </w:r>
      <w:r w:rsidRPr="003D2E56">
        <w:rPr>
          <w:sz w:val="24"/>
          <w:szCs w:val="24"/>
        </w:rPr>
        <w:t xml:space="preserve"> edition is very similar to the 2</w:t>
      </w:r>
      <w:r w:rsidRPr="003D2E56">
        <w:rPr>
          <w:sz w:val="24"/>
          <w:szCs w:val="24"/>
          <w:vertAlign w:val="superscript"/>
        </w:rPr>
        <w:t>nd</w:t>
      </w:r>
      <w:r w:rsidRPr="003D2E56">
        <w:rPr>
          <w:sz w:val="24"/>
          <w:szCs w:val="24"/>
        </w:rPr>
        <w:t xml:space="preserve"> edition.  Changes include a new section on calculating</w:t>
      </w:r>
      <w:r>
        <w:rPr>
          <w:sz w:val="24"/>
          <w:szCs w:val="24"/>
        </w:rPr>
        <w:t xml:space="preserve"> basic statistics (section 2G), </w:t>
      </w:r>
      <w:r w:rsidRPr="003D2E56">
        <w:rPr>
          <w:sz w:val="24"/>
          <w:szCs w:val="24"/>
        </w:rPr>
        <w:t>a new section on inequalities (se</w:t>
      </w:r>
      <w:r>
        <w:rPr>
          <w:sz w:val="24"/>
          <w:szCs w:val="24"/>
        </w:rPr>
        <w:t>ction 5G), and bar graphs and pie charts have been added to the section on percentages (section 6B). The 3</w:t>
      </w:r>
      <w:r w:rsidRPr="00A65539">
        <w:rPr>
          <w:sz w:val="24"/>
          <w:szCs w:val="24"/>
          <w:vertAlign w:val="superscript"/>
        </w:rPr>
        <w:t>rd</w:t>
      </w:r>
      <w:r>
        <w:rPr>
          <w:sz w:val="24"/>
          <w:szCs w:val="24"/>
        </w:rPr>
        <w:t xml:space="preserve"> edition also has </w:t>
      </w:r>
      <w:r w:rsidRPr="003D2E56">
        <w:rPr>
          <w:sz w:val="24"/>
          <w:szCs w:val="24"/>
        </w:rPr>
        <w:t>l</w:t>
      </w:r>
      <w:r>
        <w:rPr>
          <w:sz w:val="24"/>
          <w:szCs w:val="24"/>
        </w:rPr>
        <w:t>onger homework sets and answer keys to odd problems in appendix A.  Thanks to all of the COC pre-algebra and pre-s</w:t>
      </w:r>
      <w:r w:rsidRPr="003D2E56">
        <w:rPr>
          <w:sz w:val="24"/>
          <w:szCs w:val="24"/>
        </w:rPr>
        <w:t>tatistics instruct</w:t>
      </w:r>
      <w:r>
        <w:rPr>
          <w:sz w:val="24"/>
          <w:szCs w:val="24"/>
        </w:rPr>
        <w:t>ors who contributed during the f</w:t>
      </w:r>
      <w:r w:rsidRPr="003D2E56">
        <w:rPr>
          <w:sz w:val="24"/>
          <w:szCs w:val="24"/>
        </w:rPr>
        <w:t>all 201</w:t>
      </w:r>
      <w:r>
        <w:rPr>
          <w:sz w:val="24"/>
          <w:szCs w:val="24"/>
        </w:rPr>
        <w:t>5 and s</w:t>
      </w:r>
      <w:r w:rsidRPr="003D2E56">
        <w:rPr>
          <w:sz w:val="24"/>
          <w:szCs w:val="24"/>
        </w:rPr>
        <w:t>pring 2016 semester</w:t>
      </w:r>
      <w:r>
        <w:rPr>
          <w:sz w:val="24"/>
          <w:szCs w:val="24"/>
        </w:rPr>
        <w:t>s</w:t>
      </w:r>
      <w:r w:rsidRPr="003D2E56">
        <w:rPr>
          <w:sz w:val="24"/>
          <w:szCs w:val="24"/>
        </w:rPr>
        <w:t>.</w:t>
      </w:r>
    </w:p>
    <w:p w:rsidR="00010CFB" w:rsidRDefault="00010CFB" w:rsidP="00010CFB">
      <w:pPr>
        <w:rPr>
          <w:sz w:val="24"/>
          <w:szCs w:val="24"/>
        </w:rPr>
      </w:pPr>
    </w:p>
    <w:p w:rsidR="00AF3610" w:rsidRDefault="00AF3610" w:rsidP="00010CFB">
      <w:pPr>
        <w:rPr>
          <w:sz w:val="24"/>
          <w:szCs w:val="24"/>
        </w:rPr>
      </w:pPr>
    </w:p>
    <w:p w:rsidR="007C14E5" w:rsidRPr="00010CFB" w:rsidRDefault="00AF3610" w:rsidP="007C14E5">
      <w:pPr>
        <w:jc w:val="center"/>
        <w:rPr>
          <w:sz w:val="24"/>
          <w:szCs w:val="24"/>
          <w:u w:val="single"/>
        </w:rPr>
      </w:pPr>
      <w:r>
        <w:rPr>
          <w:sz w:val="24"/>
          <w:szCs w:val="24"/>
          <w:u w:val="single"/>
        </w:rPr>
        <w:t xml:space="preserve">Notes about </w:t>
      </w:r>
      <w:r w:rsidR="007C14E5">
        <w:rPr>
          <w:sz w:val="24"/>
          <w:szCs w:val="24"/>
          <w:u w:val="single"/>
        </w:rPr>
        <w:t>OER and Creative Commons Licensing</w:t>
      </w:r>
    </w:p>
    <w:p w:rsidR="00DC7BD3" w:rsidRDefault="00DC7BD3" w:rsidP="007C14E5">
      <w:pPr>
        <w:rPr>
          <w:sz w:val="24"/>
          <w:szCs w:val="24"/>
        </w:rPr>
      </w:pPr>
      <w:r>
        <w:rPr>
          <w:sz w:val="24"/>
          <w:szCs w:val="24"/>
        </w:rPr>
        <w:t>Many college students across the country struggle to balance work and family with their education.  One of the biggest road-blocks to many students is the cost of textbooks.  At our college, a significant percentage of students cannot afford the cost of textbooks</w:t>
      </w:r>
      <w:r w:rsidR="007D3E08">
        <w:rPr>
          <w:sz w:val="24"/>
          <w:szCs w:val="24"/>
        </w:rPr>
        <w:t xml:space="preserve"> and chose to attend classes without purchasing a book or materials needed for the class.  It goes without saying that this is a major impediment to passing their classes, but the students have no choice. They simply cannot afford $150-$200 textbooks.  For this reason, I believe strongly in open educational resources (OER).  Open source materials </w:t>
      </w:r>
      <w:r w:rsidR="00AF3610">
        <w:rPr>
          <w:sz w:val="24"/>
          <w:szCs w:val="24"/>
        </w:rPr>
        <w:t xml:space="preserve">like this book </w:t>
      </w:r>
      <w:r w:rsidR="007D3E08">
        <w:rPr>
          <w:sz w:val="24"/>
          <w:szCs w:val="24"/>
        </w:rPr>
        <w:t>are available and are virtually free for students.</w:t>
      </w:r>
      <w:r>
        <w:rPr>
          <w:sz w:val="24"/>
          <w:szCs w:val="24"/>
        </w:rPr>
        <w:t xml:space="preserve"> </w:t>
      </w:r>
      <w:r w:rsidR="007D3E08">
        <w:rPr>
          <w:sz w:val="24"/>
          <w:szCs w:val="24"/>
        </w:rPr>
        <w:t xml:space="preserve"> </w:t>
      </w:r>
      <w:r w:rsidR="00AF3610">
        <w:rPr>
          <w:sz w:val="24"/>
          <w:szCs w:val="24"/>
        </w:rPr>
        <w:t xml:space="preserve"> </w:t>
      </w:r>
    </w:p>
    <w:p w:rsidR="00010CFB" w:rsidRPr="00DC7BD3" w:rsidRDefault="00DC7BD3" w:rsidP="007C14E5">
      <w:pPr>
        <w:rPr>
          <w:sz w:val="24"/>
          <w:szCs w:val="24"/>
        </w:rPr>
      </w:pPr>
      <w:r>
        <w:rPr>
          <w:sz w:val="24"/>
          <w:szCs w:val="24"/>
        </w:rPr>
        <w:t>This textbook is licensed through Creative Commons as “Attribution CC-BY”.  Creative Commons describes this license as follows:  “</w:t>
      </w:r>
      <w:r w:rsidRPr="00DC7BD3">
        <w:rPr>
          <w:rFonts w:cs="Arial"/>
          <w:color w:val="464646"/>
          <w:sz w:val="24"/>
          <w:szCs w:val="24"/>
          <w:shd w:val="clear" w:color="auto" w:fill="FFFFFF"/>
        </w:rPr>
        <w:t>This license lets others distribute, re</w:t>
      </w:r>
      <w:r>
        <w:rPr>
          <w:rFonts w:cs="Arial"/>
          <w:color w:val="464646"/>
          <w:sz w:val="24"/>
          <w:szCs w:val="24"/>
          <w:shd w:val="clear" w:color="auto" w:fill="FFFFFF"/>
        </w:rPr>
        <w:t xml:space="preserve">mix, tweak, and build upon (the author’s) </w:t>
      </w:r>
      <w:r w:rsidRPr="00DC7BD3">
        <w:rPr>
          <w:rFonts w:cs="Arial"/>
          <w:color w:val="464646"/>
          <w:sz w:val="24"/>
          <w:szCs w:val="24"/>
          <w:shd w:val="clear" w:color="auto" w:fill="FFFFFF"/>
        </w:rPr>
        <w:t>work, even commercia</w:t>
      </w:r>
      <w:r>
        <w:rPr>
          <w:rFonts w:cs="Arial"/>
          <w:color w:val="464646"/>
          <w:sz w:val="24"/>
          <w:szCs w:val="24"/>
          <w:shd w:val="clear" w:color="auto" w:fill="FFFFFF"/>
        </w:rPr>
        <w:t xml:space="preserve">lly, as long as they </w:t>
      </w:r>
      <w:r w:rsidR="00AF3610">
        <w:rPr>
          <w:rFonts w:cs="Arial"/>
          <w:color w:val="464646"/>
          <w:sz w:val="24"/>
          <w:szCs w:val="24"/>
          <w:shd w:val="clear" w:color="auto" w:fill="FFFFFF"/>
        </w:rPr>
        <w:t xml:space="preserve">(give) </w:t>
      </w:r>
      <w:r>
        <w:rPr>
          <w:rFonts w:cs="Arial"/>
          <w:color w:val="464646"/>
          <w:sz w:val="24"/>
          <w:szCs w:val="24"/>
          <w:shd w:val="clear" w:color="auto" w:fill="FFFFFF"/>
        </w:rPr>
        <w:t xml:space="preserve">credit (to the author) </w:t>
      </w:r>
      <w:r w:rsidRPr="00DC7BD3">
        <w:rPr>
          <w:rFonts w:cs="Arial"/>
          <w:color w:val="464646"/>
          <w:sz w:val="24"/>
          <w:szCs w:val="24"/>
          <w:shd w:val="clear" w:color="auto" w:fill="FFFFFF"/>
        </w:rPr>
        <w:t>for the original creation.</w:t>
      </w:r>
      <w:r w:rsidR="00AF3610">
        <w:rPr>
          <w:rFonts w:cs="Arial"/>
          <w:color w:val="464646"/>
          <w:sz w:val="24"/>
          <w:szCs w:val="24"/>
          <w:shd w:val="clear" w:color="auto" w:fill="FFFFFF"/>
        </w:rPr>
        <w:t>”</w:t>
      </w:r>
      <w:r w:rsidRPr="00DC7BD3">
        <w:rPr>
          <w:rFonts w:cs="Arial"/>
          <w:color w:val="464646"/>
          <w:sz w:val="24"/>
          <w:szCs w:val="24"/>
          <w:shd w:val="clear" w:color="auto" w:fill="FFFFFF"/>
        </w:rPr>
        <w:t xml:space="preserve"> This is the most accommodating of licenses offered. Recommended for maximum dissemination and use of licensed materials.</w:t>
      </w:r>
      <w:r>
        <w:rPr>
          <w:rFonts w:cs="Arial"/>
          <w:color w:val="464646"/>
          <w:sz w:val="24"/>
          <w:szCs w:val="24"/>
          <w:shd w:val="clear" w:color="auto" w:fill="FFFFFF"/>
        </w:rPr>
        <w:t xml:space="preserve">”  If you need to see the license deed or legal code, please go to </w:t>
      </w:r>
      <w:hyperlink r:id="rId19" w:history="1">
        <w:r w:rsidRPr="00D77A06">
          <w:rPr>
            <w:rStyle w:val="Hyperlink"/>
            <w:rFonts w:cs="Arial"/>
            <w:sz w:val="24"/>
            <w:szCs w:val="24"/>
            <w:shd w:val="clear" w:color="auto" w:fill="FFFFFF"/>
          </w:rPr>
          <w:t>https://creativecommons.org/licenses/</w:t>
        </w:r>
      </w:hyperlink>
      <w:r>
        <w:rPr>
          <w:rFonts w:cs="Arial"/>
          <w:color w:val="464646"/>
          <w:sz w:val="24"/>
          <w:szCs w:val="24"/>
          <w:shd w:val="clear" w:color="auto" w:fill="FFFFFF"/>
        </w:rPr>
        <w:t xml:space="preserve"> and look under the “CC-By” section.  </w:t>
      </w:r>
    </w:p>
    <w:p w:rsidR="00010CFB" w:rsidRDefault="00010CFB" w:rsidP="00010CFB">
      <w:pPr>
        <w:rPr>
          <w:sz w:val="24"/>
          <w:szCs w:val="24"/>
        </w:rPr>
      </w:pPr>
    </w:p>
    <w:p w:rsidR="00010CFB" w:rsidRDefault="00010CFB" w:rsidP="00010CFB">
      <w:pPr>
        <w:rPr>
          <w:sz w:val="24"/>
          <w:szCs w:val="24"/>
        </w:rPr>
      </w:pPr>
    </w:p>
    <w:p w:rsidR="00010CFB" w:rsidRPr="00010CFB" w:rsidRDefault="00010CFB" w:rsidP="00010CFB">
      <w:pPr>
        <w:rPr>
          <w:sz w:val="24"/>
          <w:szCs w:val="24"/>
        </w:rPr>
      </w:pPr>
    </w:p>
    <w:p w:rsidR="003D2E56" w:rsidRDefault="003D2E56" w:rsidP="00A17A6E">
      <w:pPr>
        <w:rPr>
          <w:b/>
          <w:sz w:val="24"/>
          <w:szCs w:val="24"/>
          <w:u w:val="single"/>
        </w:rPr>
      </w:pPr>
    </w:p>
    <w:p w:rsidR="00862BFD" w:rsidRDefault="00862BFD" w:rsidP="00A17A6E">
      <w:pPr>
        <w:rPr>
          <w:b/>
          <w:sz w:val="24"/>
          <w:szCs w:val="24"/>
          <w:u w:val="single"/>
        </w:rPr>
      </w:pPr>
    </w:p>
    <w:p w:rsidR="00862BFD" w:rsidRDefault="00862BFD" w:rsidP="0002168D">
      <w:pPr>
        <w:rPr>
          <w:b/>
        </w:rPr>
      </w:pPr>
    </w:p>
    <w:p w:rsidR="00A17A6E" w:rsidRPr="00243C5D" w:rsidRDefault="00A17A6E" w:rsidP="0002168D">
      <w:pPr>
        <w:jc w:val="center"/>
        <w:rPr>
          <w:b/>
          <w:sz w:val="36"/>
          <w:szCs w:val="36"/>
        </w:rPr>
      </w:pPr>
      <w:r w:rsidRPr="00243C5D">
        <w:rPr>
          <w:b/>
          <w:sz w:val="36"/>
          <w:szCs w:val="36"/>
          <w:u w:val="single"/>
        </w:rPr>
        <w:lastRenderedPageBreak/>
        <w:t>Table of Contents</w:t>
      </w:r>
    </w:p>
    <w:p w:rsidR="00A17A6E" w:rsidRPr="00CF3E09" w:rsidRDefault="00A17A6E" w:rsidP="00A17A6E">
      <w:pPr>
        <w:rPr>
          <w:i/>
          <w:sz w:val="28"/>
          <w:szCs w:val="28"/>
        </w:rPr>
      </w:pPr>
      <w:r w:rsidRPr="00654B61">
        <w:rPr>
          <w:b/>
          <w:sz w:val="28"/>
          <w:szCs w:val="28"/>
          <w:u w:val="single"/>
        </w:rPr>
        <w:t>Ch.1 - Formulas and Whole Numbers</w:t>
      </w:r>
      <w:r w:rsidR="00CF3E09">
        <w:rPr>
          <w:b/>
          <w:sz w:val="28"/>
          <w:szCs w:val="28"/>
        </w:rPr>
        <w:t xml:space="preserve"> </w:t>
      </w:r>
      <w:r w:rsidR="00CF3E09" w:rsidRPr="00CF3E09">
        <w:rPr>
          <w:i/>
          <w:sz w:val="24"/>
          <w:szCs w:val="24"/>
        </w:rPr>
        <w:t>(pages 7-24)</w:t>
      </w:r>
    </w:p>
    <w:p w:rsidR="0055183C" w:rsidRDefault="00A17A6E" w:rsidP="00A17A6E">
      <w:pPr>
        <w:rPr>
          <w:i/>
          <w:sz w:val="20"/>
          <w:szCs w:val="20"/>
        </w:rPr>
      </w:pPr>
      <w:r w:rsidRPr="00E01A85">
        <w:rPr>
          <w:b/>
          <w:sz w:val="24"/>
          <w:szCs w:val="24"/>
        </w:rPr>
        <w:t>Section 1A</w:t>
      </w:r>
      <w:r>
        <w:rPr>
          <w:b/>
          <w:sz w:val="24"/>
          <w:szCs w:val="24"/>
        </w:rPr>
        <w:t xml:space="preserve"> </w:t>
      </w:r>
      <w:r w:rsidRPr="00E01A85">
        <w:rPr>
          <w:b/>
          <w:sz w:val="24"/>
          <w:szCs w:val="24"/>
        </w:rPr>
        <w:t>– Formulas with Adding and Subtracting Whole Numbers</w:t>
      </w:r>
      <w:r>
        <w:rPr>
          <w:b/>
          <w:sz w:val="24"/>
          <w:szCs w:val="24"/>
        </w:rPr>
        <w:t xml:space="preserve"> </w:t>
      </w:r>
      <w:r w:rsidR="00326C3E">
        <w:rPr>
          <w:i/>
          <w:sz w:val="24"/>
          <w:szCs w:val="24"/>
        </w:rPr>
        <w:t>(pages</w:t>
      </w:r>
      <w:r w:rsidR="00CF3E09">
        <w:rPr>
          <w:i/>
          <w:sz w:val="24"/>
          <w:szCs w:val="24"/>
        </w:rPr>
        <w:t xml:space="preserve"> 7-10</w:t>
      </w:r>
      <w:r w:rsidRPr="00654B61">
        <w:rPr>
          <w:i/>
          <w:sz w:val="24"/>
          <w:szCs w:val="24"/>
        </w:rPr>
        <w:t>)</w:t>
      </w:r>
      <w:r>
        <w:rPr>
          <w:b/>
          <w:sz w:val="24"/>
          <w:szCs w:val="24"/>
        </w:rPr>
        <w:br/>
      </w:r>
      <w:r w:rsidRPr="00E01A85">
        <w:rPr>
          <w:b/>
          <w:sz w:val="24"/>
          <w:szCs w:val="24"/>
        </w:rPr>
        <w:t>Section 1B</w:t>
      </w:r>
      <w:r>
        <w:rPr>
          <w:b/>
          <w:sz w:val="24"/>
          <w:szCs w:val="24"/>
        </w:rPr>
        <w:t xml:space="preserve"> </w:t>
      </w:r>
      <w:r w:rsidRPr="00E01A85">
        <w:rPr>
          <w:b/>
          <w:sz w:val="24"/>
          <w:szCs w:val="24"/>
        </w:rPr>
        <w:t>– Formulas with Multiplying Whole Numbers and Positive Exponents</w:t>
      </w:r>
      <w:r>
        <w:rPr>
          <w:b/>
          <w:sz w:val="24"/>
          <w:szCs w:val="24"/>
        </w:rPr>
        <w:t xml:space="preserve"> </w:t>
      </w:r>
      <w:r w:rsidR="00326C3E">
        <w:rPr>
          <w:i/>
          <w:sz w:val="24"/>
          <w:szCs w:val="24"/>
        </w:rPr>
        <w:t xml:space="preserve">(pages </w:t>
      </w:r>
      <w:r w:rsidR="00CF3E09">
        <w:rPr>
          <w:i/>
          <w:sz w:val="24"/>
          <w:szCs w:val="24"/>
        </w:rPr>
        <w:t>11-14</w:t>
      </w:r>
      <w:r>
        <w:rPr>
          <w:i/>
          <w:sz w:val="24"/>
          <w:szCs w:val="24"/>
        </w:rPr>
        <w:t>)</w:t>
      </w:r>
      <w:r>
        <w:rPr>
          <w:b/>
          <w:sz w:val="24"/>
          <w:szCs w:val="24"/>
        </w:rPr>
        <w:br/>
      </w:r>
      <w:r w:rsidRPr="00E01A85">
        <w:rPr>
          <w:b/>
          <w:sz w:val="24"/>
          <w:szCs w:val="24"/>
        </w:rPr>
        <w:t>Section 1C – Formulas with Dividing Whole Numbers</w:t>
      </w:r>
      <w:r>
        <w:rPr>
          <w:b/>
          <w:sz w:val="24"/>
          <w:szCs w:val="24"/>
        </w:rPr>
        <w:t xml:space="preserve"> </w:t>
      </w:r>
      <w:r w:rsidR="00326C3E">
        <w:rPr>
          <w:i/>
          <w:sz w:val="24"/>
          <w:szCs w:val="24"/>
        </w:rPr>
        <w:t xml:space="preserve">(pages </w:t>
      </w:r>
      <w:r w:rsidR="00CF3E09">
        <w:rPr>
          <w:i/>
          <w:sz w:val="24"/>
          <w:szCs w:val="24"/>
        </w:rPr>
        <w:t>15-19</w:t>
      </w:r>
      <w:r>
        <w:rPr>
          <w:i/>
          <w:sz w:val="24"/>
          <w:szCs w:val="24"/>
        </w:rPr>
        <w:t>)</w:t>
      </w:r>
      <w:r>
        <w:rPr>
          <w:b/>
          <w:sz w:val="24"/>
          <w:szCs w:val="24"/>
        </w:rPr>
        <w:br/>
      </w:r>
      <w:r w:rsidRPr="00E01A85">
        <w:rPr>
          <w:b/>
          <w:sz w:val="24"/>
          <w:szCs w:val="24"/>
        </w:rPr>
        <w:t>Section 1D – Formulas with Square Roots and Order of Operations</w:t>
      </w:r>
      <w:r>
        <w:rPr>
          <w:b/>
          <w:sz w:val="24"/>
          <w:szCs w:val="24"/>
        </w:rPr>
        <w:t xml:space="preserve"> </w:t>
      </w:r>
      <w:r w:rsidR="00326C3E">
        <w:rPr>
          <w:i/>
          <w:sz w:val="24"/>
          <w:szCs w:val="24"/>
        </w:rPr>
        <w:t>(pages</w:t>
      </w:r>
      <w:r w:rsidR="00CF3E09">
        <w:rPr>
          <w:i/>
          <w:sz w:val="24"/>
          <w:szCs w:val="24"/>
        </w:rPr>
        <w:t xml:space="preserve"> 20-22</w:t>
      </w:r>
      <w:r>
        <w:rPr>
          <w:i/>
          <w:sz w:val="24"/>
          <w:szCs w:val="24"/>
        </w:rPr>
        <w:t>)</w:t>
      </w:r>
      <w:r>
        <w:rPr>
          <w:b/>
          <w:sz w:val="24"/>
          <w:szCs w:val="24"/>
        </w:rPr>
        <w:br/>
      </w:r>
      <w:r w:rsidRPr="00E01A85">
        <w:rPr>
          <w:b/>
          <w:sz w:val="24"/>
          <w:szCs w:val="24"/>
        </w:rPr>
        <w:t>Chapter 1 Review</w:t>
      </w:r>
      <w:r>
        <w:rPr>
          <w:b/>
          <w:sz w:val="24"/>
          <w:szCs w:val="24"/>
        </w:rPr>
        <w:t xml:space="preserve"> </w:t>
      </w:r>
      <w:r w:rsidR="00326C3E">
        <w:rPr>
          <w:i/>
          <w:sz w:val="24"/>
          <w:szCs w:val="24"/>
        </w:rPr>
        <w:t>(pages</w:t>
      </w:r>
      <w:r w:rsidR="00CF3E09">
        <w:rPr>
          <w:i/>
          <w:sz w:val="24"/>
          <w:szCs w:val="24"/>
        </w:rPr>
        <w:t xml:space="preserve"> 23-24</w:t>
      </w:r>
      <w:r>
        <w:rPr>
          <w:i/>
          <w:sz w:val="24"/>
          <w:szCs w:val="24"/>
        </w:rPr>
        <w:t>)</w:t>
      </w:r>
      <w:r w:rsidR="00243C5D">
        <w:rPr>
          <w:i/>
          <w:sz w:val="24"/>
          <w:szCs w:val="24"/>
        </w:rPr>
        <w:br/>
      </w:r>
    </w:p>
    <w:p w:rsidR="00A17A6E" w:rsidRPr="00654B61" w:rsidRDefault="00A17A6E" w:rsidP="00A17A6E">
      <w:pPr>
        <w:rPr>
          <w:b/>
          <w:sz w:val="28"/>
          <w:szCs w:val="28"/>
          <w:u w:val="single"/>
        </w:rPr>
      </w:pPr>
      <w:r w:rsidRPr="00654B61">
        <w:rPr>
          <w:b/>
          <w:sz w:val="28"/>
          <w:szCs w:val="28"/>
          <w:u w:val="single"/>
        </w:rPr>
        <w:t>Ch.2 – Formulas and Decimals</w:t>
      </w:r>
      <w:r w:rsidR="00CF3E09">
        <w:rPr>
          <w:b/>
          <w:sz w:val="28"/>
          <w:szCs w:val="28"/>
        </w:rPr>
        <w:t xml:space="preserve"> </w:t>
      </w:r>
      <w:r w:rsidR="00CF3E09">
        <w:rPr>
          <w:i/>
          <w:sz w:val="24"/>
          <w:szCs w:val="24"/>
        </w:rPr>
        <w:t>(pages 25-58)</w:t>
      </w:r>
    </w:p>
    <w:p w:rsidR="00A17A6E" w:rsidRDefault="00A17A6E" w:rsidP="00A17A6E">
      <w:pPr>
        <w:rPr>
          <w:i/>
          <w:sz w:val="20"/>
          <w:szCs w:val="20"/>
        </w:rPr>
      </w:pPr>
      <w:r w:rsidRPr="00E01A85">
        <w:rPr>
          <w:b/>
          <w:sz w:val="24"/>
          <w:szCs w:val="24"/>
        </w:rPr>
        <w:t>Section 2A – Rounding, Comparing, A</w:t>
      </w:r>
      <w:r>
        <w:rPr>
          <w:b/>
          <w:sz w:val="24"/>
          <w:szCs w:val="24"/>
        </w:rPr>
        <w:t xml:space="preserve">dding and Subtracting Decimals </w:t>
      </w:r>
      <w:r w:rsidR="00326C3E">
        <w:rPr>
          <w:i/>
          <w:sz w:val="24"/>
          <w:szCs w:val="24"/>
        </w:rPr>
        <w:t>(pages</w:t>
      </w:r>
      <w:r w:rsidR="00CF3E09">
        <w:rPr>
          <w:i/>
          <w:sz w:val="24"/>
          <w:szCs w:val="24"/>
        </w:rPr>
        <w:t xml:space="preserve"> 25-30</w:t>
      </w:r>
      <w:r>
        <w:rPr>
          <w:i/>
          <w:sz w:val="24"/>
          <w:szCs w:val="24"/>
        </w:rPr>
        <w:t>)</w:t>
      </w:r>
      <w:r>
        <w:rPr>
          <w:b/>
          <w:sz w:val="24"/>
          <w:szCs w:val="24"/>
        </w:rPr>
        <w:br/>
      </w:r>
      <w:r w:rsidRPr="00E01A85">
        <w:rPr>
          <w:b/>
          <w:sz w:val="24"/>
          <w:szCs w:val="24"/>
        </w:rPr>
        <w:t>Section 2B – Formulas with Expo</w:t>
      </w:r>
      <w:r>
        <w:rPr>
          <w:b/>
          <w:sz w:val="24"/>
          <w:szCs w:val="24"/>
        </w:rPr>
        <w:t xml:space="preserve">nents and Multiplying Decimals </w:t>
      </w:r>
      <w:r w:rsidR="00326C3E">
        <w:rPr>
          <w:i/>
          <w:sz w:val="24"/>
          <w:szCs w:val="24"/>
        </w:rPr>
        <w:t>(pages</w:t>
      </w:r>
      <w:r w:rsidR="00CF3E09">
        <w:rPr>
          <w:i/>
          <w:sz w:val="24"/>
          <w:szCs w:val="24"/>
        </w:rPr>
        <w:t xml:space="preserve"> 31-33</w:t>
      </w:r>
      <w:r>
        <w:rPr>
          <w:i/>
          <w:sz w:val="24"/>
          <w:szCs w:val="24"/>
        </w:rPr>
        <w:t>)</w:t>
      </w:r>
      <w:r>
        <w:rPr>
          <w:b/>
          <w:sz w:val="24"/>
          <w:szCs w:val="24"/>
        </w:rPr>
        <w:br/>
      </w:r>
      <w:r w:rsidRPr="00E01A85">
        <w:rPr>
          <w:b/>
          <w:sz w:val="24"/>
          <w:szCs w:val="24"/>
        </w:rPr>
        <w:t>Section 2C – F</w:t>
      </w:r>
      <w:r>
        <w:rPr>
          <w:b/>
          <w:sz w:val="24"/>
          <w:szCs w:val="24"/>
        </w:rPr>
        <w:t xml:space="preserve">ormulas with Dividing Decimals </w:t>
      </w:r>
      <w:r w:rsidR="00326C3E">
        <w:rPr>
          <w:i/>
          <w:sz w:val="24"/>
          <w:szCs w:val="24"/>
        </w:rPr>
        <w:t>(pages</w:t>
      </w:r>
      <w:r w:rsidR="00CF3E09">
        <w:rPr>
          <w:i/>
          <w:sz w:val="24"/>
          <w:szCs w:val="24"/>
        </w:rPr>
        <w:t xml:space="preserve"> 34-38</w:t>
      </w:r>
      <w:r>
        <w:rPr>
          <w:i/>
          <w:sz w:val="24"/>
          <w:szCs w:val="24"/>
        </w:rPr>
        <w:t>)</w:t>
      </w:r>
      <w:r>
        <w:rPr>
          <w:b/>
          <w:sz w:val="24"/>
          <w:szCs w:val="24"/>
        </w:rPr>
        <w:br/>
      </w:r>
      <w:r w:rsidRPr="00E01A85">
        <w:rPr>
          <w:b/>
          <w:sz w:val="24"/>
          <w:szCs w:val="24"/>
        </w:rPr>
        <w:t xml:space="preserve">Section 2D – Important Application – </w:t>
      </w:r>
      <w:r>
        <w:rPr>
          <w:b/>
          <w:sz w:val="24"/>
          <w:szCs w:val="24"/>
        </w:rPr>
        <w:t xml:space="preserve">Scientific Notation </w:t>
      </w:r>
      <w:r w:rsidR="00326C3E">
        <w:rPr>
          <w:i/>
          <w:sz w:val="24"/>
          <w:szCs w:val="24"/>
        </w:rPr>
        <w:t xml:space="preserve">(pages </w:t>
      </w:r>
      <w:r w:rsidR="00CF3E09">
        <w:rPr>
          <w:i/>
          <w:sz w:val="24"/>
          <w:szCs w:val="24"/>
        </w:rPr>
        <w:t>39-41</w:t>
      </w:r>
      <w:r>
        <w:rPr>
          <w:i/>
          <w:sz w:val="24"/>
          <w:szCs w:val="24"/>
        </w:rPr>
        <w:t>)</w:t>
      </w:r>
      <w:r>
        <w:rPr>
          <w:b/>
          <w:sz w:val="24"/>
          <w:szCs w:val="24"/>
        </w:rPr>
        <w:br/>
        <w:t xml:space="preserve">Section 2E – Significant Figures and Rules for Rounding </w:t>
      </w:r>
      <w:r w:rsidR="00326C3E">
        <w:rPr>
          <w:i/>
          <w:sz w:val="24"/>
          <w:szCs w:val="24"/>
        </w:rPr>
        <w:t xml:space="preserve">(pages </w:t>
      </w:r>
      <w:r w:rsidR="00CF3E09">
        <w:rPr>
          <w:i/>
          <w:sz w:val="24"/>
          <w:szCs w:val="24"/>
        </w:rPr>
        <w:t>42-45</w:t>
      </w:r>
      <w:r>
        <w:rPr>
          <w:i/>
          <w:sz w:val="24"/>
          <w:szCs w:val="24"/>
        </w:rPr>
        <w:t>)</w:t>
      </w:r>
      <w:r>
        <w:rPr>
          <w:b/>
          <w:sz w:val="24"/>
          <w:szCs w:val="24"/>
        </w:rPr>
        <w:br/>
        <w:t>Section 2F</w:t>
      </w:r>
      <w:r w:rsidRPr="00E01A85">
        <w:rPr>
          <w:b/>
          <w:sz w:val="24"/>
          <w:szCs w:val="24"/>
        </w:rPr>
        <w:t xml:space="preserve"> – Estimating Square Roots and Ord</w:t>
      </w:r>
      <w:r>
        <w:rPr>
          <w:b/>
          <w:sz w:val="24"/>
          <w:szCs w:val="24"/>
        </w:rPr>
        <w:t xml:space="preserve">er of Operations with Decimals </w:t>
      </w:r>
      <w:r w:rsidR="00326C3E">
        <w:rPr>
          <w:i/>
          <w:sz w:val="24"/>
          <w:szCs w:val="24"/>
        </w:rPr>
        <w:t xml:space="preserve">(pages </w:t>
      </w:r>
      <w:r w:rsidR="00CF3E09">
        <w:rPr>
          <w:i/>
          <w:sz w:val="24"/>
          <w:szCs w:val="24"/>
        </w:rPr>
        <w:t>46-49</w:t>
      </w:r>
      <w:r>
        <w:rPr>
          <w:i/>
          <w:sz w:val="24"/>
          <w:szCs w:val="24"/>
        </w:rPr>
        <w:t>)</w:t>
      </w:r>
      <w:r w:rsidR="00F06AD1">
        <w:rPr>
          <w:i/>
          <w:sz w:val="24"/>
          <w:szCs w:val="24"/>
        </w:rPr>
        <w:br/>
      </w:r>
      <w:r w:rsidR="00F06AD1">
        <w:rPr>
          <w:b/>
          <w:sz w:val="24"/>
          <w:szCs w:val="24"/>
        </w:rPr>
        <w:t xml:space="preserve">Section 2G – Basic Statistic Calculations – Mean, Median and Range </w:t>
      </w:r>
      <w:r w:rsidR="00326C3E">
        <w:rPr>
          <w:i/>
          <w:sz w:val="24"/>
          <w:szCs w:val="24"/>
        </w:rPr>
        <w:t>(pages</w:t>
      </w:r>
      <w:r w:rsidR="00CF3E09">
        <w:rPr>
          <w:i/>
          <w:sz w:val="24"/>
          <w:szCs w:val="24"/>
        </w:rPr>
        <w:t xml:space="preserve"> 50-54</w:t>
      </w:r>
      <w:r w:rsidR="00F06AD1">
        <w:rPr>
          <w:i/>
          <w:sz w:val="24"/>
          <w:szCs w:val="24"/>
        </w:rPr>
        <w:t>)</w:t>
      </w:r>
      <w:r>
        <w:rPr>
          <w:b/>
          <w:sz w:val="24"/>
          <w:szCs w:val="24"/>
        </w:rPr>
        <w:br/>
      </w:r>
      <w:r w:rsidRPr="00E01A85">
        <w:rPr>
          <w:b/>
          <w:sz w:val="24"/>
          <w:szCs w:val="24"/>
        </w:rPr>
        <w:t>Chapter 2 Review</w:t>
      </w:r>
      <w:r>
        <w:rPr>
          <w:b/>
          <w:sz w:val="24"/>
          <w:szCs w:val="24"/>
        </w:rPr>
        <w:t xml:space="preserve"> </w:t>
      </w:r>
      <w:r w:rsidR="00326C3E">
        <w:rPr>
          <w:i/>
          <w:sz w:val="24"/>
          <w:szCs w:val="24"/>
        </w:rPr>
        <w:t>(pages</w:t>
      </w:r>
      <w:r w:rsidR="00CF3E09">
        <w:rPr>
          <w:i/>
          <w:sz w:val="24"/>
          <w:szCs w:val="24"/>
        </w:rPr>
        <w:t xml:space="preserve"> 55-58</w:t>
      </w:r>
      <w:r>
        <w:rPr>
          <w:i/>
          <w:sz w:val="24"/>
          <w:szCs w:val="24"/>
        </w:rPr>
        <w:t>)</w:t>
      </w:r>
      <w:r w:rsidR="00243C5D">
        <w:rPr>
          <w:i/>
          <w:sz w:val="24"/>
          <w:szCs w:val="24"/>
        </w:rPr>
        <w:br/>
      </w:r>
    </w:p>
    <w:p w:rsidR="00A17A6E" w:rsidRPr="00156F43" w:rsidRDefault="00A17A6E" w:rsidP="00A17A6E">
      <w:pPr>
        <w:rPr>
          <w:sz w:val="28"/>
          <w:szCs w:val="28"/>
        </w:rPr>
      </w:pPr>
      <w:r w:rsidRPr="00654B61">
        <w:rPr>
          <w:b/>
          <w:sz w:val="28"/>
          <w:szCs w:val="28"/>
          <w:u w:val="single"/>
        </w:rPr>
        <w:t xml:space="preserve">Chapter 3 – Formulas and </w:t>
      </w:r>
      <w:r w:rsidR="00AF3610" w:rsidRPr="00654B61">
        <w:rPr>
          <w:b/>
          <w:sz w:val="28"/>
          <w:szCs w:val="28"/>
          <w:u w:val="single"/>
        </w:rPr>
        <w:t>Fractions</w:t>
      </w:r>
      <w:r w:rsidR="00AF3610">
        <w:rPr>
          <w:sz w:val="28"/>
          <w:szCs w:val="28"/>
        </w:rPr>
        <w:t xml:space="preserve"> (</w:t>
      </w:r>
      <w:r w:rsidR="00156F43">
        <w:rPr>
          <w:i/>
          <w:sz w:val="24"/>
          <w:szCs w:val="24"/>
        </w:rPr>
        <w:t>pages 59-91)</w:t>
      </w:r>
    </w:p>
    <w:p w:rsidR="00A17A6E" w:rsidRDefault="00A17A6E" w:rsidP="00A17A6E">
      <w:pPr>
        <w:rPr>
          <w:i/>
          <w:sz w:val="20"/>
          <w:szCs w:val="20"/>
        </w:rPr>
      </w:pPr>
      <w:r w:rsidRPr="00E01A85">
        <w:rPr>
          <w:b/>
          <w:sz w:val="24"/>
          <w:szCs w:val="24"/>
        </w:rPr>
        <w:t>Section 3A – Fraction</w:t>
      </w:r>
      <w:r>
        <w:rPr>
          <w:b/>
          <w:sz w:val="24"/>
          <w:szCs w:val="24"/>
        </w:rPr>
        <w:t xml:space="preserve">s and Mixed Number Conversions </w:t>
      </w:r>
      <w:r w:rsidR="00326C3E">
        <w:rPr>
          <w:i/>
          <w:sz w:val="24"/>
          <w:szCs w:val="24"/>
        </w:rPr>
        <w:t xml:space="preserve">(pages </w:t>
      </w:r>
      <w:r w:rsidR="00156F43">
        <w:rPr>
          <w:i/>
          <w:sz w:val="24"/>
          <w:szCs w:val="24"/>
        </w:rPr>
        <w:t>59-62</w:t>
      </w:r>
      <w:r>
        <w:rPr>
          <w:i/>
          <w:sz w:val="24"/>
          <w:szCs w:val="24"/>
        </w:rPr>
        <w:t>)</w:t>
      </w:r>
      <w:r>
        <w:rPr>
          <w:b/>
          <w:sz w:val="24"/>
          <w:szCs w:val="24"/>
        </w:rPr>
        <w:br/>
      </w:r>
      <w:r w:rsidRPr="00E01A85">
        <w:rPr>
          <w:b/>
          <w:sz w:val="24"/>
          <w:szCs w:val="24"/>
        </w:rPr>
        <w:t>Section 3B – Simpli</w:t>
      </w:r>
      <w:r>
        <w:rPr>
          <w:b/>
          <w:sz w:val="24"/>
          <w:szCs w:val="24"/>
        </w:rPr>
        <w:t xml:space="preserve">fying and Equivalent Fractions </w:t>
      </w:r>
      <w:r w:rsidR="00326C3E">
        <w:rPr>
          <w:i/>
          <w:sz w:val="24"/>
          <w:szCs w:val="24"/>
        </w:rPr>
        <w:t>(pages</w:t>
      </w:r>
      <w:r w:rsidR="00156F43">
        <w:rPr>
          <w:i/>
          <w:sz w:val="24"/>
          <w:szCs w:val="24"/>
        </w:rPr>
        <w:t xml:space="preserve"> 63-66</w:t>
      </w:r>
      <w:r>
        <w:rPr>
          <w:i/>
          <w:sz w:val="24"/>
          <w:szCs w:val="24"/>
        </w:rPr>
        <w:t>)</w:t>
      </w:r>
      <w:r>
        <w:rPr>
          <w:b/>
          <w:sz w:val="24"/>
          <w:szCs w:val="24"/>
        </w:rPr>
        <w:br/>
      </w:r>
      <w:r w:rsidRPr="00E01A85">
        <w:rPr>
          <w:b/>
          <w:sz w:val="24"/>
          <w:szCs w:val="24"/>
        </w:rPr>
        <w:t>Section 3C – Dec</w:t>
      </w:r>
      <w:r>
        <w:rPr>
          <w:b/>
          <w:sz w:val="24"/>
          <w:szCs w:val="24"/>
        </w:rPr>
        <w:t xml:space="preserve">imal and Fractions Conversions </w:t>
      </w:r>
      <w:r w:rsidR="00326C3E">
        <w:rPr>
          <w:i/>
          <w:sz w:val="24"/>
          <w:szCs w:val="24"/>
        </w:rPr>
        <w:t xml:space="preserve">(pages </w:t>
      </w:r>
      <w:r w:rsidR="00156F43">
        <w:rPr>
          <w:i/>
          <w:sz w:val="24"/>
          <w:szCs w:val="24"/>
        </w:rPr>
        <w:t>67-70</w:t>
      </w:r>
      <w:r>
        <w:rPr>
          <w:i/>
          <w:sz w:val="24"/>
          <w:szCs w:val="24"/>
        </w:rPr>
        <w:t>)</w:t>
      </w:r>
      <w:r>
        <w:rPr>
          <w:b/>
          <w:sz w:val="24"/>
          <w:szCs w:val="24"/>
        </w:rPr>
        <w:br/>
      </w:r>
      <w:r w:rsidRPr="00E01A85">
        <w:rPr>
          <w:b/>
          <w:sz w:val="24"/>
          <w:szCs w:val="24"/>
        </w:rPr>
        <w:t>Section 3D – Formulas with Mult</w:t>
      </w:r>
      <w:r>
        <w:rPr>
          <w:b/>
          <w:sz w:val="24"/>
          <w:szCs w:val="24"/>
        </w:rPr>
        <w:t xml:space="preserve">iplying and Dividing Fractions </w:t>
      </w:r>
      <w:r>
        <w:rPr>
          <w:i/>
          <w:sz w:val="24"/>
          <w:szCs w:val="24"/>
        </w:rPr>
        <w:t>(pa</w:t>
      </w:r>
      <w:r w:rsidR="00326C3E">
        <w:rPr>
          <w:i/>
          <w:sz w:val="24"/>
          <w:szCs w:val="24"/>
        </w:rPr>
        <w:t>ges</w:t>
      </w:r>
      <w:r w:rsidR="00156F43">
        <w:rPr>
          <w:i/>
          <w:sz w:val="24"/>
          <w:szCs w:val="24"/>
        </w:rPr>
        <w:t xml:space="preserve"> 71-74</w:t>
      </w:r>
      <w:r w:rsidR="00326C3E">
        <w:rPr>
          <w:i/>
          <w:sz w:val="24"/>
          <w:szCs w:val="24"/>
        </w:rPr>
        <w:t xml:space="preserve"> </w:t>
      </w:r>
      <w:r>
        <w:rPr>
          <w:i/>
          <w:sz w:val="24"/>
          <w:szCs w:val="24"/>
        </w:rPr>
        <w:t>)</w:t>
      </w:r>
      <w:r>
        <w:rPr>
          <w:b/>
          <w:sz w:val="24"/>
          <w:szCs w:val="24"/>
        </w:rPr>
        <w:br/>
      </w:r>
      <w:r w:rsidRPr="00E01A85">
        <w:rPr>
          <w:b/>
          <w:sz w:val="24"/>
          <w:szCs w:val="24"/>
        </w:rPr>
        <w:t>Section 3E – Formulas with Multiply</w:t>
      </w:r>
      <w:r>
        <w:rPr>
          <w:b/>
          <w:sz w:val="24"/>
          <w:szCs w:val="24"/>
        </w:rPr>
        <w:t xml:space="preserve">ing and Dividing Mixed Numbers </w:t>
      </w:r>
      <w:r w:rsidR="00326C3E">
        <w:rPr>
          <w:i/>
          <w:sz w:val="24"/>
          <w:szCs w:val="24"/>
        </w:rPr>
        <w:t>(pages</w:t>
      </w:r>
      <w:r w:rsidR="00156F43">
        <w:rPr>
          <w:i/>
          <w:sz w:val="24"/>
          <w:szCs w:val="24"/>
        </w:rPr>
        <w:t xml:space="preserve"> 75-77</w:t>
      </w:r>
      <w:r>
        <w:rPr>
          <w:i/>
          <w:sz w:val="24"/>
          <w:szCs w:val="24"/>
        </w:rPr>
        <w:t>)</w:t>
      </w:r>
      <w:r>
        <w:rPr>
          <w:b/>
          <w:sz w:val="24"/>
          <w:szCs w:val="24"/>
        </w:rPr>
        <w:br/>
        <w:t xml:space="preserve">Section 3F – Unit Conversions </w:t>
      </w:r>
      <w:r w:rsidR="00326C3E">
        <w:rPr>
          <w:i/>
          <w:sz w:val="24"/>
          <w:szCs w:val="24"/>
        </w:rPr>
        <w:t xml:space="preserve">(pages </w:t>
      </w:r>
      <w:r w:rsidR="00156F43">
        <w:rPr>
          <w:i/>
          <w:sz w:val="24"/>
          <w:szCs w:val="24"/>
        </w:rPr>
        <w:t>78-82</w:t>
      </w:r>
      <w:r>
        <w:rPr>
          <w:i/>
          <w:sz w:val="24"/>
          <w:szCs w:val="24"/>
        </w:rPr>
        <w:t>)</w:t>
      </w:r>
      <w:r>
        <w:rPr>
          <w:b/>
          <w:sz w:val="24"/>
          <w:szCs w:val="24"/>
        </w:rPr>
        <w:br/>
      </w:r>
      <w:r w:rsidRPr="00E01A85">
        <w:rPr>
          <w:b/>
          <w:sz w:val="24"/>
          <w:szCs w:val="24"/>
        </w:rPr>
        <w:t>Section 3G – Add</w:t>
      </w:r>
      <w:r>
        <w:rPr>
          <w:b/>
          <w:sz w:val="24"/>
          <w:szCs w:val="24"/>
        </w:rPr>
        <w:t xml:space="preserve">ing and Subtracting Fractions </w:t>
      </w:r>
      <w:r w:rsidR="00326C3E">
        <w:rPr>
          <w:i/>
          <w:sz w:val="24"/>
          <w:szCs w:val="24"/>
        </w:rPr>
        <w:t xml:space="preserve">(pages </w:t>
      </w:r>
      <w:r w:rsidR="00156F43">
        <w:rPr>
          <w:i/>
          <w:sz w:val="24"/>
          <w:szCs w:val="24"/>
        </w:rPr>
        <w:t>83-85</w:t>
      </w:r>
      <w:r>
        <w:rPr>
          <w:i/>
          <w:sz w:val="24"/>
          <w:szCs w:val="24"/>
        </w:rPr>
        <w:t>)</w:t>
      </w:r>
      <w:r>
        <w:rPr>
          <w:b/>
          <w:sz w:val="24"/>
          <w:szCs w:val="24"/>
        </w:rPr>
        <w:br/>
      </w:r>
      <w:r w:rsidRPr="00E01A85">
        <w:rPr>
          <w:b/>
          <w:sz w:val="24"/>
          <w:szCs w:val="24"/>
        </w:rPr>
        <w:t xml:space="preserve">Section 3H – Adding </w:t>
      </w:r>
      <w:r>
        <w:rPr>
          <w:b/>
          <w:sz w:val="24"/>
          <w:szCs w:val="24"/>
        </w:rPr>
        <w:t xml:space="preserve">and Subtracting Mixed Numbers </w:t>
      </w:r>
      <w:r w:rsidR="00326C3E">
        <w:rPr>
          <w:i/>
          <w:sz w:val="24"/>
          <w:szCs w:val="24"/>
        </w:rPr>
        <w:t xml:space="preserve">(pages </w:t>
      </w:r>
      <w:r w:rsidR="00156F43">
        <w:rPr>
          <w:i/>
          <w:sz w:val="24"/>
          <w:szCs w:val="24"/>
        </w:rPr>
        <w:t>86-88</w:t>
      </w:r>
      <w:r>
        <w:rPr>
          <w:i/>
          <w:sz w:val="24"/>
          <w:szCs w:val="24"/>
        </w:rPr>
        <w:t>)</w:t>
      </w:r>
      <w:r>
        <w:rPr>
          <w:b/>
          <w:sz w:val="24"/>
          <w:szCs w:val="24"/>
        </w:rPr>
        <w:br/>
      </w:r>
      <w:r w:rsidRPr="00E01A85">
        <w:rPr>
          <w:b/>
          <w:sz w:val="24"/>
          <w:szCs w:val="24"/>
        </w:rPr>
        <w:t>Chapter 3 Review</w:t>
      </w:r>
      <w:r>
        <w:rPr>
          <w:b/>
          <w:sz w:val="24"/>
          <w:szCs w:val="24"/>
        </w:rPr>
        <w:t xml:space="preserve"> </w:t>
      </w:r>
      <w:r w:rsidR="00326C3E">
        <w:rPr>
          <w:i/>
          <w:sz w:val="24"/>
          <w:szCs w:val="24"/>
        </w:rPr>
        <w:t xml:space="preserve">(pages </w:t>
      </w:r>
      <w:r w:rsidR="00156F43">
        <w:rPr>
          <w:i/>
          <w:sz w:val="24"/>
          <w:szCs w:val="24"/>
        </w:rPr>
        <w:t>89-91</w:t>
      </w:r>
      <w:r>
        <w:rPr>
          <w:i/>
          <w:sz w:val="24"/>
          <w:szCs w:val="24"/>
        </w:rPr>
        <w:t>)</w:t>
      </w:r>
      <w:r w:rsidR="00243C5D">
        <w:rPr>
          <w:i/>
          <w:sz w:val="24"/>
          <w:szCs w:val="24"/>
        </w:rPr>
        <w:br/>
      </w:r>
    </w:p>
    <w:p w:rsidR="00A17A6E" w:rsidRPr="00156F43" w:rsidRDefault="00A17A6E" w:rsidP="00A17A6E">
      <w:pPr>
        <w:rPr>
          <w:b/>
          <w:sz w:val="24"/>
          <w:szCs w:val="24"/>
        </w:rPr>
      </w:pPr>
      <w:r w:rsidRPr="00654B61">
        <w:rPr>
          <w:b/>
          <w:sz w:val="28"/>
          <w:szCs w:val="28"/>
          <w:u w:val="single"/>
        </w:rPr>
        <w:t xml:space="preserve">Chapter 4 – Formulas and Negative </w:t>
      </w:r>
      <w:r w:rsidR="00AF3610" w:rsidRPr="00654B61">
        <w:rPr>
          <w:b/>
          <w:sz w:val="28"/>
          <w:szCs w:val="28"/>
          <w:u w:val="single"/>
        </w:rPr>
        <w:t>Numbers</w:t>
      </w:r>
      <w:r w:rsidR="00AF3610">
        <w:rPr>
          <w:sz w:val="28"/>
          <w:szCs w:val="28"/>
        </w:rPr>
        <w:t xml:space="preserve"> (</w:t>
      </w:r>
      <w:r w:rsidR="00156F43">
        <w:rPr>
          <w:i/>
          <w:sz w:val="24"/>
          <w:szCs w:val="24"/>
        </w:rPr>
        <w:t>pages 92-108)</w:t>
      </w:r>
    </w:p>
    <w:p w:rsidR="00B8333C" w:rsidRDefault="00A17A6E" w:rsidP="00A17A6E">
      <w:pPr>
        <w:rPr>
          <w:b/>
          <w:sz w:val="24"/>
          <w:szCs w:val="24"/>
        </w:rPr>
      </w:pPr>
      <w:r w:rsidRPr="00E01A85">
        <w:rPr>
          <w:b/>
          <w:sz w:val="24"/>
          <w:szCs w:val="24"/>
        </w:rPr>
        <w:t xml:space="preserve">Section 4A – Negative </w:t>
      </w:r>
      <w:r>
        <w:rPr>
          <w:b/>
          <w:sz w:val="24"/>
          <w:szCs w:val="24"/>
        </w:rPr>
        <w:t xml:space="preserve">Quantities and Absolute Value </w:t>
      </w:r>
      <w:r w:rsidR="00326C3E">
        <w:rPr>
          <w:i/>
          <w:sz w:val="24"/>
          <w:szCs w:val="24"/>
        </w:rPr>
        <w:t xml:space="preserve">(pages </w:t>
      </w:r>
      <w:r w:rsidR="00156F43">
        <w:rPr>
          <w:i/>
          <w:sz w:val="24"/>
          <w:szCs w:val="24"/>
        </w:rPr>
        <w:t>92-94</w:t>
      </w:r>
      <w:r>
        <w:rPr>
          <w:i/>
          <w:sz w:val="24"/>
          <w:szCs w:val="24"/>
        </w:rPr>
        <w:t>)</w:t>
      </w:r>
      <w:r>
        <w:rPr>
          <w:b/>
          <w:sz w:val="24"/>
          <w:szCs w:val="24"/>
        </w:rPr>
        <w:br/>
      </w:r>
      <w:r w:rsidRPr="00E01A85">
        <w:rPr>
          <w:b/>
          <w:sz w:val="24"/>
          <w:szCs w:val="24"/>
        </w:rPr>
        <w:t>Section 4B</w:t>
      </w:r>
      <w:r>
        <w:rPr>
          <w:b/>
          <w:sz w:val="24"/>
          <w:szCs w:val="24"/>
        </w:rPr>
        <w:t xml:space="preserve"> – Adding Negative Quantities </w:t>
      </w:r>
      <w:r w:rsidR="00326C3E">
        <w:rPr>
          <w:i/>
          <w:sz w:val="24"/>
          <w:szCs w:val="24"/>
        </w:rPr>
        <w:t xml:space="preserve">(pages </w:t>
      </w:r>
      <w:r w:rsidR="00156F43">
        <w:rPr>
          <w:i/>
          <w:sz w:val="24"/>
          <w:szCs w:val="24"/>
        </w:rPr>
        <w:t>95-97</w:t>
      </w:r>
      <w:r>
        <w:rPr>
          <w:i/>
          <w:sz w:val="24"/>
          <w:szCs w:val="24"/>
        </w:rPr>
        <w:t>)</w:t>
      </w:r>
      <w:r>
        <w:rPr>
          <w:b/>
          <w:sz w:val="24"/>
          <w:szCs w:val="24"/>
        </w:rPr>
        <w:br/>
      </w:r>
      <w:r w:rsidRPr="00E01A85">
        <w:rPr>
          <w:b/>
          <w:sz w:val="24"/>
          <w:szCs w:val="24"/>
        </w:rPr>
        <w:t>Section 4C – Su</w:t>
      </w:r>
      <w:r>
        <w:rPr>
          <w:b/>
          <w:sz w:val="24"/>
          <w:szCs w:val="24"/>
        </w:rPr>
        <w:t xml:space="preserve">btracting Negative Quantities </w:t>
      </w:r>
      <w:r w:rsidR="00326C3E">
        <w:rPr>
          <w:i/>
          <w:sz w:val="24"/>
          <w:szCs w:val="24"/>
        </w:rPr>
        <w:t>(pages</w:t>
      </w:r>
      <w:r w:rsidR="00156F43">
        <w:rPr>
          <w:i/>
          <w:sz w:val="24"/>
          <w:szCs w:val="24"/>
        </w:rPr>
        <w:t xml:space="preserve"> 98-100</w:t>
      </w:r>
      <w:r w:rsidR="00326C3E">
        <w:rPr>
          <w:i/>
          <w:sz w:val="24"/>
          <w:szCs w:val="24"/>
        </w:rPr>
        <w:t xml:space="preserve"> </w:t>
      </w:r>
      <w:r>
        <w:rPr>
          <w:i/>
          <w:sz w:val="24"/>
          <w:szCs w:val="24"/>
        </w:rPr>
        <w:t>)</w:t>
      </w:r>
      <w:r>
        <w:rPr>
          <w:b/>
          <w:sz w:val="24"/>
          <w:szCs w:val="24"/>
        </w:rPr>
        <w:br/>
      </w:r>
      <w:r w:rsidRPr="00E01A85">
        <w:rPr>
          <w:b/>
          <w:sz w:val="24"/>
          <w:szCs w:val="24"/>
        </w:rPr>
        <w:t>Section 4D – Multiplying and</w:t>
      </w:r>
      <w:r>
        <w:rPr>
          <w:b/>
          <w:sz w:val="24"/>
          <w:szCs w:val="24"/>
        </w:rPr>
        <w:t xml:space="preserve"> Dividing Negative Quantities </w:t>
      </w:r>
      <w:r w:rsidR="00326C3E">
        <w:rPr>
          <w:i/>
          <w:sz w:val="24"/>
          <w:szCs w:val="24"/>
        </w:rPr>
        <w:t>(pages</w:t>
      </w:r>
      <w:r w:rsidR="00156F43">
        <w:rPr>
          <w:i/>
          <w:sz w:val="24"/>
          <w:szCs w:val="24"/>
        </w:rPr>
        <w:t xml:space="preserve"> 101-103</w:t>
      </w:r>
      <w:r>
        <w:rPr>
          <w:i/>
          <w:sz w:val="24"/>
          <w:szCs w:val="24"/>
        </w:rPr>
        <w:t>)</w:t>
      </w:r>
      <w:r>
        <w:rPr>
          <w:b/>
          <w:sz w:val="24"/>
          <w:szCs w:val="24"/>
        </w:rPr>
        <w:br/>
      </w:r>
      <w:r w:rsidRPr="00E01A85">
        <w:rPr>
          <w:b/>
          <w:sz w:val="24"/>
          <w:szCs w:val="24"/>
        </w:rPr>
        <w:t>Section 4E – Exponents and Order of Operations with Negativ</w:t>
      </w:r>
      <w:r>
        <w:rPr>
          <w:b/>
          <w:sz w:val="24"/>
          <w:szCs w:val="24"/>
        </w:rPr>
        <w:t xml:space="preserve">e Quantities </w:t>
      </w:r>
      <w:r w:rsidR="00792676">
        <w:rPr>
          <w:i/>
          <w:sz w:val="24"/>
          <w:szCs w:val="24"/>
        </w:rPr>
        <w:t xml:space="preserve">(pages </w:t>
      </w:r>
      <w:r w:rsidR="00156F43">
        <w:rPr>
          <w:i/>
          <w:sz w:val="24"/>
          <w:szCs w:val="24"/>
        </w:rPr>
        <w:t>104-106</w:t>
      </w:r>
      <w:r>
        <w:rPr>
          <w:i/>
          <w:sz w:val="24"/>
          <w:szCs w:val="24"/>
        </w:rPr>
        <w:t>)</w:t>
      </w:r>
      <w:r>
        <w:rPr>
          <w:b/>
          <w:sz w:val="24"/>
          <w:szCs w:val="24"/>
        </w:rPr>
        <w:br/>
      </w:r>
      <w:r w:rsidRPr="00E01A85">
        <w:rPr>
          <w:b/>
          <w:sz w:val="24"/>
          <w:szCs w:val="24"/>
        </w:rPr>
        <w:t>Chapter 4 Review</w:t>
      </w:r>
      <w:r>
        <w:rPr>
          <w:b/>
          <w:sz w:val="24"/>
          <w:szCs w:val="24"/>
        </w:rPr>
        <w:t xml:space="preserve"> </w:t>
      </w:r>
      <w:r w:rsidR="00792676">
        <w:rPr>
          <w:i/>
          <w:sz w:val="24"/>
          <w:szCs w:val="24"/>
        </w:rPr>
        <w:t xml:space="preserve">(pages </w:t>
      </w:r>
      <w:r w:rsidR="00156F43">
        <w:rPr>
          <w:i/>
          <w:sz w:val="24"/>
          <w:szCs w:val="24"/>
        </w:rPr>
        <w:t>107-108</w:t>
      </w:r>
      <w:r>
        <w:rPr>
          <w:i/>
          <w:sz w:val="24"/>
          <w:szCs w:val="24"/>
        </w:rPr>
        <w:t>)</w:t>
      </w:r>
    </w:p>
    <w:p w:rsidR="00A17A6E" w:rsidRPr="004D25BC" w:rsidRDefault="00A17A6E" w:rsidP="00A17A6E">
      <w:pPr>
        <w:rPr>
          <w:sz w:val="24"/>
          <w:szCs w:val="24"/>
        </w:rPr>
      </w:pPr>
      <w:r w:rsidRPr="00654B61">
        <w:rPr>
          <w:b/>
          <w:sz w:val="28"/>
          <w:szCs w:val="28"/>
          <w:u w:val="single"/>
        </w:rPr>
        <w:lastRenderedPageBreak/>
        <w:t xml:space="preserve">Chapter 5 – Simplifying Formulas and Solving </w:t>
      </w:r>
      <w:r w:rsidR="00AF3610" w:rsidRPr="00654B61">
        <w:rPr>
          <w:b/>
          <w:sz w:val="28"/>
          <w:szCs w:val="28"/>
          <w:u w:val="single"/>
        </w:rPr>
        <w:t>Equations</w:t>
      </w:r>
      <w:r w:rsidR="00AF3610">
        <w:rPr>
          <w:sz w:val="28"/>
          <w:szCs w:val="28"/>
        </w:rPr>
        <w:t xml:space="preserve"> (</w:t>
      </w:r>
      <w:r w:rsidR="004D25BC">
        <w:rPr>
          <w:i/>
          <w:sz w:val="24"/>
          <w:szCs w:val="24"/>
        </w:rPr>
        <w:t>pages 109-151)</w:t>
      </w:r>
    </w:p>
    <w:p w:rsidR="00A17A6E" w:rsidRPr="00243C5D" w:rsidRDefault="00A17A6E" w:rsidP="00A17A6E">
      <w:pPr>
        <w:rPr>
          <w:b/>
          <w:sz w:val="20"/>
          <w:szCs w:val="20"/>
        </w:rPr>
      </w:pPr>
      <w:r w:rsidRPr="00E01A85">
        <w:rPr>
          <w:b/>
          <w:sz w:val="24"/>
          <w:szCs w:val="24"/>
        </w:rPr>
        <w:t>Section 5A – Simpli</w:t>
      </w:r>
      <w:r>
        <w:rPr>
          <w:b/>
          <w:sz w:val="24"/>
          <w:szCs w:val="24"/>
        </w:rPr>
        <w:t xml:space="preserve">fying Formulas and Like Terms </w:t>
      </w:r>
      <w:r w:rsidR="00792676">
        <w:rPr>
          <w:i/>
          <w:sz w:val="24"/>
          <w:szCs w:val="24"/>
        </w:rPr>
        <w:t xml:space="preserve">(pages </w:t>
      </w:r>
      <w:r w:rsidR="004D25BC">
        <w:rPr>
          <w:i/>
          <w:sz w:val="24"/>
          <w:szCs w:val="24"/>
        </w:rPr>
        <w:t>109-112</w:t>
      </w:r>
      <w:r>
        <w:rPr>
          <w:i/>
          <w:sz w:val="24"/>
          <w:szCs w:val="24"/>
        </w:rPr>
        <w:t>)</w:t>
      </w:r>
      <w:r>
        <w:rPr>
          <w:b/>
          <w:sz w:val="24"/>
          <w:szCs w:val="24"/>
        </w:rPr>
        <w:br/>
      </w:r>
      <w:r w:rsidRPr="00E01A85">
        <w:rPr>
          <w:b/>
          <w:sz w:val="24"/>
          <w:szCs w:val="24"/>
        </w:rPr>
        <w:t>Section 5B – Multiplying Terms with Associative</w:t>
      </w:r>
      <w:r>
        <w:rPr>
          <w:b/>
          <w:sz w:val="24"/>
          <w:szCs w:val="24"/>
        </w:rPr>
        <w:t xml:space="preserve"> and Distributive Properties </w:t>
      </w:r>
      <w:r w:rsidR="00792676">
        <w:rPr>
          <w:i/>
          <w:sz w:val="24"/>
          <w:szCs w:val="24"/>
        </w:rPr>
        <w:t xml:space="preserve">(pages </w:t>
      </w:r>
      <w:r w:rsidR="004D25BC">
        <w:rPr>
          <w:i/>
          <w:sz w:val="24"/>
          <w:szCs w:val="24"/>
        </w:rPr>
        <w:t>113-116</w:t>
      </w:r>
      <w:r>
        <w:rPr>
          <w:i/>
          <w:sz w:val="24"/>
          <w:szCs w:val="24"/>
        </w:rPr>
        <w:t>)</w:t>
      </w:r>
      <w:r>
        <w:rPr>
          <w:b/>
          <w:sz w:val="24"/>
          <w:szCs w:val="24"/>
        </w:rPr>
        <w:br/>
      </w:r>
      <w:r w:rsidRPr="00E01A85">
        <w:rPr>
          <w:b/>
          <w:sz w:val="24"/>
          <w:szCs w:val="24"/>
        </w:rPr>
        <w:t xml:space="preserve">Section 5C – Solving Equations with </w:t>
      </w:r>
      <w:r>
        <w:rPr>
          <w:b/>
          <w:sz w:val="24"/>
          <w:szCs w:val="24"/>
        </w:rPr>
        <w:t xml:space="preserve">the Addition Property </w:t>
      </w:r>
      <w:r w:rsidR="00792676">
        <w:rPr>
          <w:i/>
          <w:sz w:val="24"/>
          <w:szCs w:val="24"/>
        </w:rPr>
        <w:t xml:space="preserve">(pages </w:t>
      </w:r>
      <w:r w:rsidR="004D25BC">
        <w:rPr>
          <w:i/>
          <w:sz w:val="24"/>
          <w:szCs w:val="24"/>
        </w:rPr>
        <w:t>117-119</w:t>
      </w:r>
      <w:r>
        <w:rPr>
          <w:i/>
          <w:sz w:val="24"/>
          <w:szCs w:val="24"/>
        </w:rPr>
        <w:t>)</w:t>
      </w:r>
      <w:r>
        <w:rPr>
          <w:b/>
          <w:sz w:val="24"/>
          <w:szCs w:val="24"/>
        </w:rPr>
        <w:br/>
      </w:r>
      <w:r w:rsidRPr="00E01A85">
        <w:rPr>
          <w:b/>
          <w:sz w:val="24"/>
          <w:szCs w:val="24"/>
        </w:rPr>
        <w:t>Section 5D – Solving Equations with the Multipl</w:t>
      </w:r>
      <w:r>
        <w:rPr>
          <w:b/>
          <w:sz w:val="24"/>
          <w:szCs w:val="24"/>
        </w:rPr>
        <w:t xml:space="preserve">ication Property of Equality </w:t>
      </w:r>
      <w:r w:rsidR="00792676">
        <w:rPr>
          <w:i/>
          <w:sz w:val="24"/>
          <w:szCs w:val="24"/>
        </w:rPr>
        <w:t xml:space="preserve">(pages </w:t>
      </w:r>
      <w:r w:rsidR="004D25BC">
        <w:rPr>
          <w:i/>
          <w:sz w:val="24"/>
          <w:szCs w:val="24"/>
        </w:rPr>
        <w:t>120-122</w:t>
      </w:r>
      <w:r>
        <w:rPr>
          <w:i/>
          <w:sz w:val="24"/>
          <w:szCs w:val="24"/>
        </w:rPr>
        <w:t>)</w:t>
      </w:r>
      <w:r>
        <w:rPr>
          <w:b/>
          <w:sz w:val="24"/>
          <w:szCs w:val="24"/>
        </w:rPr>
        <w:br/>
      </w:r>
      <w:r w:rsidRPr="00E01A85">
        <w:rPr>
          <w:b/>
          <w:sz w:val="24"/>
          <w:szCs w:val="24"/>
        </w:rPr>
        <w:t>Section 5E – Steps to Sol</w:t>
      </w:r>
      <w:r>
        <w:rPr>
          <w:b/>
          <w:sz w:val="24"/>
          <w:szCs w:val="24"/>
        </w:rPr>
        <w:t xml:space="preserve">ving General Linear Equations </w:t>
      </w:r>
      <w:r w:rsidR="00792676">
        <w:rPr>
          <w:i/>
          <w:sz w:val="24"/>
          <w:szCs w:val="24"/>
        </w:rPr>
        <w:t xml:space="preserve">(pages </w:t>
      </w:r>
      <w:r w:rsidR="004D25BC">
        <w:rPr>
          <w:i/>
          <w:sz w:val="24"/>
          <w:szCs w:val="24"/>
        </w:rPr>
        <w:t>123-130</w:t>
      </w:r>
      <w:r>
        <w:rPr>
          <w:i/>
          <w:sz w:val="24"/>
          <w:szCs w:val="24"/>
        </w:rPr>
        <w:t>)</w:t>
      </w:r>
      <w:r>
        <w:rPr>
          <w:b/>
          <w:sz w:val="24"/>
          <w:szCs w:val="24"/>
        </w:rPr>
        <w:br/>
      </w:r>
      <w:r w:rsidRPr="00E01A85">
        <w:rPr>
          <w:b/>
          <w:sz w:val="24"/>
          <w:szCs w:val="24"/>
        </w:rPr>
        <w:t>Sec</w:t>
      </w:r>
      <w:r>
        <w:rPr>
          <w:b/>
          <w:sz w:val="24"/>
          <w:szCs w:val="24"/>
        </w:rPr>
        <w:t xml:space="preserve">tion 5F – Solving Proportions </w:t>
      </w:r>
      <w:r w:rsidR="00792676">
        <w:rPr>
          <w:i/>
          <w:sz w:val="24"/>
          <w:szCs w:val="24"/>
        </w:rPr>
        <w:t>(pages</w:t>
      </w:r>
      <w:r w:rsidR="004D25BC">
        <w:rPr>
          <w:i/>
          <w:sz w:val="24"/>
          <w:szCs w:val="24"/>
        </w:rPr>
        <w:t xml:space="preserve"> 131-133</w:t>
      </w:r>
      <w:r>
        <w:rPr>
          <w:i/>
          <w:sz w:val="24"/>
          <w:szCs w:val="24"/>
        </w:rPr>
        <w:t>)</w:t>
      </w:r>
      <w:r w:rsidR="00F06AD1">
        <w:rPr>
          <w:i/>
          <w:sz w:val="24"/>
          <w:szCs w:val="24"/>
        </w:rPr>
        <w:br/>
      </w:r>
      <w:r w:rsidR="00476E77">
        <w:rPr>
          <w:b/>
          <w:sz w:val="24"/>
          <w:szCs w:val="24"/>
        </w:rPr>
        <w:t xml:space="preserve">Section 5G – </w:t>
      </w:r>
      <w:r w:rsidR="00BF3CA4">
        <w:rPr>
          <w:b/>
          <w:sz w:val="24"/>
          <w:szCs w:val="24"/>
        </w:rPr>
        <w:t>Reading</w:t>
      </w:r>
      <w:r w:rsidR="00476E77">
        <w:rPr>
          <w:b/>
          <w:sz w:val="24"/>
          <w:szCs w:val="24"/>
        </w:rPr>
        <w:t xml:space="preserve">, </w:t>
      </w:r>
      <w:r w:rsidR="00F06AD1">
        <w:rPr>
          <w:b/>
          <w:sz w:val="24"/>
          <w:szCs w:val="24"/>
        </w:rPr>
        <w:t>Understanding</w:t>
      </w:r>
      <w:r w:rsidR="00BF3CA4">
        <w:rPr>
          <w:b/>
          <w:sz w:val="24"/>
          <w:szCs w:val="24"/>
        </w:rPr>
        <w:t>,</w:t>
      </w:r>
      <w:r w:rsidR="00F06AD1">
        <w:rPr>
          <w:b/>
          <w:sz w:val="24"/>
          <w:szCs w:val="24"/>
        </w:rPr>
        <w:t xml:space="preserve"> </w:t>
      </w:r>
      <w:r w:rsidR="00476E77">
        <w:rPr>
          <w:b/>
          <w:sz w:val="24"/>
          <w:szCs w:val="24"/>
        </w:rPr>
        <w:t xml:space="preserve">Solving </w:t>
      </w:r>
      <w:r w:rsidR="00BF3CA4">
        <w:rPr>
          <w:b/>
          <w:sz w:val="24"/>
          <w:szCs w:val="24"/>
        </w:rPr>
        <w:t xml:space="preserve">and Graphing </w:t>
      </w:r>
      <w:r w:rsidR="00F06AD1">
        <w:rPr>
          <w:b/>
          <w:sz w:val="24"/>
          <w:szCs w:val="24"/>
        </w:rPr>
        <w:t xml:space="preserve">Inequalities </w:t>
      </w:r>
      <w:r w:rsidR="00792676">
        <w:rPr>
          <w:i/>
          <w:sz w:val="24"/>
          <w:szCs w:val="24"/>
        </w:rPr>
        <w:t>(pages</w:t>
      </w:r>
      <w:r w:rsidR="004D25BC">
        <w:rPr>
          <w:i/>
          <w:sz w:val="24"/>
          <w:szCs w:val="24"/>
        </w:rPr>
        <w:t xml:space="preserve"> 134-146</w:t>
      </w:r>
      <w:r w:rsidR="00F06AD1">
        <w:rPr>
          <w:i/>
          <w:sz w:val="24"/>
          <w:szCs w:val="24"/>
        </w:rPr>
        <w:t>)</w:t>
      </w:r>
      <w:r>
        <w:rPr>
          <w:b/>
          <w:sz w:val="24"/>
          <w:szCs w:val="24"/>
        </w:rPr>
        <w:br/>
      </w:r>
      <w:r w:rsidRPr="00E01A85">
        <w:rPr>
          <w:b/>
          <w:sz w:val="24"/>
          <w:szCs w:val="24"/>
        </w:rPr>
        <w:t>Chapter 5 Review</w:t>
      </w:r>
      <w:r>
        <w:rPr>
          <w:b/>
          <w:sz w:val="24"/>
          <w:szCs w:val="24"/>
        </w:rPr>
        <w:t xml:space="preserve"> </w:t>
      </w:r>
      <w:r>
        <w:rPr>
          <w:i/>
          <w:sz w:val="24"/>
          <w:szCs w:val="24"/>
        </w:rPr>
        <w:t>(pages</w:t>
      </w:r>
      <w:r w:rsidR="00792676">
        <w:rPr>
          <w:i/>
          <w:sz w:val="24"/>
          <w:szCs w:val="24"/>
        </w:rPr>
        <w:t xml:space="preserve"> </w:t>
      </w:r>
      <w:r w:rsidR="004D25BC">
        <w:rPr>
          <w:i/>
          <w:sz w:val="24"/>
          <w:szCs w:val="24"/>
        </w:rPr>
        <w:t>147-151</w:t>
      </w:r>
      <w:r>
        <w:rPr>
          <w:i/>
          <w:sz w:val="24"/>
          <w:szCs w:val="24"/>
        </w:rPr>
        <w:t>)</w:t>
      </w:r>
      <w:r w:rsidR="00243C5D">
        <w:rPr>
          <w:i/>
          <w:sz w:val="20"/>
          <w:szCs w:val="20"/>
        </w:rPr>
        <w:br/>
      </w:r>
    </w:p>
    <w:p w:rsidR="00A17A6E" w:rsidRPr="004D25BC" w:rsidRDefault="00A17A6E" w:rsidP="00A17A6E">
      <w:pPr>
        <w:rPr>
          <w:sz w:val="28"/>
          <w:szCs w:val="28"/>
        </w:rPr>
      </w:pPr>
      <w:r w:rsidRPr="00654B61">
        <w:rPr>
          <w:b/>
          <w:sz w:val="28"/>
          <w:szCs w:val="28"/>
          <w:u w:val="single"/>
        </w:rPr>
        <w:t xml:space="preserve">Chapter 6 – Equation </w:t>
      </w:r>
      <w:r w:rsidR="00AF3610" w:rsidRPr="00654B61">
        <w:rPr>
          <w:b/>
          <w:sz w:val="28"/>
          <w:szCs w:val="28"/>
          <w:u w:val="single"/>
        </w:rPr>
        <w:t>Applications</w:t>
      </w:r>
      <w:r w:rsidR="00AF3610">
        <w:rPr>
          <w:sz w:val="28"/>
          <w:szCs w:val="28"/>
        </w:rPr>
        <w:t xml:space="preserve"> (</w:t>
      </w:r>
      <w:r w:rsidR="004D25BC">
        <w:rPr>
          <w:i/>
          <w:sz w:val="24"/>
          <w:szCs w:val="24"/>
        </w:rPr>
        <w:t>pages 152-188)</w:t>
      </w:r>
    </w:p>
    <w:p w:rsidR="00A17A6E" w:rsidRPr="00243C5D" w:rsidRDefault="00A17A6E" w:rsidP="00A17A6E">
      <w:pPr>
        <w:rPr>
          <w:b/>
          <w:sz w:val="20"/>
          <w:szCs w:val="20"/>
        </w:rPr>
      </w:pPr>
      <w:r w:rsidRPr="00E01A85">
        <w:rPr>
          <w:b/>
          <w:sz w:val="24"/>
          <w:szCs w:val="24"/>
        </w:rPr>
        <w:t>Sectio</w:t>
      </w:r>
      <w:r>
        <w:rPr>
          <w:b/>
          <w:sz w:val="24"/>
          <w:szCs w:val="24"/>
        </w:rPr>
        <w:t xml:space="preserve">n 6A – Formula Applications </w:t>
      </w:r>
      <w:r w:rsidR="00792676">
        <w:rPr>
          <w:i/>
          <w:sz w:val="24"/>
          <w:szCs w:val="24"/>
        </w:rPr>
        <w:t xml:space="preserve">(pages </w:t>
      </w:r>
      <w:r w:rsidR="004D25BC">
        <w:rPr>
          <w:i/>
          <w:sz w:val="24"/>
          <w:szCs w:val="24"/>
        </w:rPr>
        <w:t>152-156</w:t>
      </w:r>
      <w:r>
        <w:rPr>
          <w:i/>
          <w:sz w:val="24"/>
          <w:szCs w:val="24"/>
        </w:rPr>
        <w:t>)</w:t>
      </w:r>
      <w:r>
        <w:rPr>
          <w:b/>
          <w:sz w:val="24"/>
          <w:szCs w:val="24"/>
        </w:rPr>
        <w:br/>
      </w:r>
      <w:r w:rsidR="00217CF2">
        <w:rPr>
          <w:b/>
          <w:sz w:val="24"/>
          <w:szCs w:val="24"/>
        </w:rPr>
        <w:t xml:space="preserve">Section 6B – Bar Graphs, Pie Charts and </w:t>
      </w:r>
      <w:r>
        <w:rPr>
          <w:b/>
          <w:sz w:val="24"/>
          <w:szCs w:val="24"/>
        </w:rPr>
        <w:t>Percent Applications</w:t>
      </w:r>
      <w:r w:rsidR="00217CF2">
        <w:rPr>
          <w:b/>
          <w:sz w:val="24"/>
          <w:szCs w:val="24"/>
        </w:rPr>
        <w:t xml:space="preserve"> </w:t>
      </w:r>
      <w:r>
        <w:rPr>
          <w:b/>
          <w:sz w:val="24"/>
          <w:szCs w:val="24"/>
        </w:rPr>
        <w:t xml:space="preserve"> </w:t>
      </w:r>
      <w:r w:rsidR="00792676">
        <w:rPr>
          <w:i/>
          <w:sz w:val="24"/>
          <w:szCs w:val="24"/>
        </w:rPr>
        <w:t xml:space="preserve">(pages </w:t>
      </w:r>
      <w:r w:rsidR="004D25BC">
        <w:rPr>
          <w:i/>
          <w:sz w:val="24"/>
          <w:szCs w:val="24"/>
        </w:rPr>
        <w:t>157-168</w:t>
      </w:r>
      <w:r>
        <w:rPr>
          <w:i/>
          <w:sz w:val="24"/>
          <w:szCs w:val="24"/>
        </w:rPr>
        <w:t>)</w:t>
      </w:r>
      <w:r>
        <w:rPr>
          <w:b/>
          <w:sz w:val="24"/>
          <w:szCs w:val="24"/>
        </w:rPr>
        <w:br/>
      </w:r>
      <w:r w:rsidR="00217CF2">
        <w:rPr>
          <w:b/>
          <w:sz w:val="24"/>
          <w:szCs w:val="24"/>
        </w:rPr>
        <w:t xml:space="preserve">Section 6C – </w:t>
      </w:r>
      <w:r w:rsidRPr="00E01A85">
        <w:rPr>
          <w:b/>
          <w:sz w:val="24"/>
          <w:szCs w:val="24"/>
        </w:rPr>
        <w:t>Commission, Inter</w:t>
      </w:r>
      <w:r>
        <w:rPr>
          <w:b/>
          <w:sz w:val="24"/>
          <w:szCs w:val="24"/>
        </w:rPr>
        <w:t xml:space="preserve">est, Tax, Markup and Discount </w:t>
      </w:r>
      <w:r w:rsidR="00792676">
        <w:rPr>
          <w:i/>
          <w:sz w:val="24"/>
          <w:szCs w:val="24"/>
        </w:rPr>
        <w:t xml:space="preserve">(pages </w:t>
      </w:r>
      <w:r w:rsidR="004D25BC">
        <w:rPr>
          <w:i/>
          <w:sz w:val="24"/>
          <w:szCs w:val="24"/>
        </w:rPr>
        <w:t>169-175</w:t>
      </w:r>
      <w:r>
        <w:rPr>
          <w:i/>
          <w:sz w:val="24"/>
          <w:szCs w:val="24"/>
        </w:rPr>
        <w:t>)</w:t>
      </w:r>
      <w:r>
        <w:rPr>
          <w:b/>
          <w:sz w:val="24"/>
          <w:szCs w:val="24"/>
        </w:rPr>
        <w:br/>
      </w:r>
      <w:r w:rsidRPr="00E01A85">
        <w:rPr>
          <w:b/>
          <w:sz w:val="24"/>
          <w:szCs w:val="24"/>
        </w:rPr>
        <w:t>Section 6D – Clas</w:t>
      </w:r>
      <w:r>
        <w:rPr>
          <w:b/>
          <w:sz w:val="24"/>
          <w:szCs w:val="24"/>
        </w:rPr>
        <w:t xml:space="preserve">sic Algebraic Problem Solving </w:t>
      </w:r>
      <w:r w:rsidR="00792676">
        <w:rPr>
          <w:i/>
          <w:sz w:val="24"/>
          <w:szCs w:val="24"/>
        </w:rPr>
        <w:t xml:space="preserve">(pages </w:t>
      </w:r>
      <w:r w:rsidR="004D25BC">
        <w:rPr>
          <w:i/>
          <w:sz w:val="24"/>
          <w:szCs w:val="24"/>
        </w:rPr>
        <w:t>176-182</w:t>
      </w:r>
      <w:r>
        <w:rPr>
          <w:i/>
          <w:sz w:val="24"/>
          <w:szCs w:val="24"/>
        </w:rPr>
        <w:t>)</w:t>
      </w:r>
      <w:r>
        <w:rPr>
          <w:b/>
          <w:sz w:val="24"/>
          <w:szCs w:val="24"/>
        </w:rPr>
        <w:br/>
      </w:r>
      <w:r w:rsidRPr="00E01A85">
        <w:rPr>
          <w:b/>
          <w:sz w:val="24"/>
          <w:szCs w:val="24"/>
        </w:rPr>
        <w:t>Chapter 6 Review</w:t>
      </w:r>
      <w:r>
        <w:rPr>
          <w:b/>
          <w:sz w:val="24"/>
          <w:szCs w:val="24"/>
        </w:rPr>
        <w:t xml:space="preserve"> </w:t>
      </w:r>
      <w:r w:rsidR="00792676">
        <w:rPr>
          <w:i/>
          <w:sz w:val="24"/>
          <w:szCs w:val="24"/>
        </w:rPr>
        <w:t xml:space="preserve">(pages </w:t>
      </w:r>
      <w:r w:rsidR="004D25BC">
        <w:rPr>
          <w:i/>
          <w:sz w:val="24"/>
          <w:szCs w:val="24"/>
        </w:rPr>
        <w:t>183-188</w:t>
      </w:r>
      <w:r>
        <w:rPr>
          <w:i/>
          <w:sz w:val="24"/>
          <w:szCs w:val="24"/>
        </w:rPr>
        <w:t>)</w:t>
      </w:r>
      <w:r w:rsidR="00243C5D">
        <w:rPr>
          <w:i/>
          <w:sz w:val="20"/>
          <w:szCs w:val="20"/>
        </w:rPr>
        <w:br/>
      </w:r>
    </w:p>
    <w:p w:rsidR="00A17A6E" w:rsidRPr="00D0129E" w:rsidRDefault="00A17A6E" w:rsidP="00A17A6E">
      <w:pPr>
        <w:rPr>
          <w:sz w:val="28"/>
          <w:szCs w:val="28"/>
        </w:rPr>
      </w:pPr>
      <w:r w:rsidRPr="00A71971">
        <w:rPr>
          <w:b/>
          <w:sz w:val="28"/>
          <w:szCs w:val="28"/>
          <w:u w:val="single"/>
        </w:rPr>
        <w:t xml:space="preserve">Chapter 7 – </w:t>
      </w:r>
      <w:r w:rsidR="00A71971" w:rsidRPr="00A71971">
        <w:rPr>
          <w:b/>
          <w:sz w:val="28"/>
          <w:szCs w:val="28"/>
          <w:u w:val="single"/>
        </w:rPr>
        <w:t xml:space="preserve">Equation of a </w:t>
      </w:r>
      <w:r w:rsidRPr="00A71971">
        <w:rPr>
          <w:b/>
          <w:sz w:val="28"/>
          <w:szCs w:val="28"/>
          <w:u w:val="single"/>
        </w:rPr>
        <w:t>L</w:t>
      </w:r>
      <w:r w:rsidR="00A71971" w:rsidRPr="00A71971">
        <w:rPr>
          <w:b/>
          <w:sz w:val="28"/>
          <w:szCs w:val="28"/>
          <w:u w:val="single"/>
        </w:rPr>
        <w:t xml:space="preserve">ine, Slope and Rectangular </w:t>
      </w:r>
      <w:r w:rsidR="00950816">
        <w:rPr>
          <w:b/>
          <w:sz w:val="28"/>
          <w:szCs w:val="28"/>
          <w:u w:val="single"/>
        </w:rPr>
        <w:t>Coordinates</w:t>
      </w:r>
      <w:r w:rsidR="00D0129E" w:rsidRPr="00A71971">
        <w:rPr>
          <w:sz w:val="24"/>
          <w:szCs w:val="24"/>
        </w:rPr>
        <w:t xml:space="preserve"> </w:t>
      </w:r>
      <w:r w:rsidR="00D0129E">
        <w:rPr>
          <w:i/>
          <w:sz w:val="24"/>
          <w:szCs w:val="24"/>
        </w:rPr>
        <w:t xml:space="preserve">(pages </w:t>
      </w:r>
      <w:r w:rsidR="00A71971">
        <w:rPr>
          <w:i/>
          <w:sz w:val="24"/>
          <w:szCs w:val="24"/>
        </w:rPr>
        <w:t>189-269)</w:t>
      </w:r>
      <w:r w:rsidR="00D0129E">
        <w:rPr>
          <w:i/>
          <w:sz w:val="24"/>
          <w:szCs w:val="24"/>
        </w:rPr>
        <w:t xml:space="preserve">  </w:t>
      </w:r>
    </w:p>
    <w:p w:rsidR="00A17A6E" w:rsidRPr="00243C5D" w:rsidRDefault="00A17A6E" w:rsidP="00A17A6E">
      <w:pPr>
        <w:rPr>
          <w:b/>
          <w:sz w:val="20"/>
          <w:szCs w:val="20"/>
        </w:rPr>
      </w:pPr>
      <w:r w:rsidRPr="00E01A85">
        <w:rPr>
          <w:b/>
          <w:sz w:val="24"/>
          <w:szCs w:val="24"/>
        </w:rPr>
        <w:t>Section 7A – Rectangular Coord</w:t>
      </w:r>
      <w:r>
        <w:rPr>
          <w:b/>
          <w:sz w:val="24"/>
          <w:szCs w:val="24"/>
        </w:rPr>
        <w:t xml:space="preserve">inate System and Scatterplots </w:t>
      </w:r>
      <w:r w:rsidR="00792676">
        <w:rPr>
          <w:i/>
          <w:sz w:val="24"/>
          <w:szCs w:val="24"/>
        </w:rPr>
        <w:t xml:space="preserve">(pages </w:t>
      </w:r>
      <w:r w:rsidR="00BF79D9">
        <w:rPr>
          <w:i/>
          <w:sz w:val="24"/>
          <w:szCs w:val="24"/>
        </w:rPr>
        <w:t>189-199</w:t>
      </w:r>
      <w:r>
        <w:rPr>
          <w:i/>
          <w:sz w:val="24"/>
          <w:szCs w:val="24"/>
        </w:rPr>
        <w:t>)</w:t>
      </w:r>
      <w:r>
        <w:rPr>
          <w:b/>
          <w:sz w:val="24"/>
          <w:szCs w:val="24"/>
        </w:rPr>
        <w:br/>
      </w:r>
      <w:r w:rsidRPr="00E01A85">
        <w:rPr>
          <w:b/>
          <w:sz w:val="24"/>
          <w:szCs w:val="24"/>
        </w:rPr>
        <w:t>Section 7B – Slope of a Lin</w:t>
      </w:r>
      <w:r>
        <w:rPr>
          <w:b/>
          <w:sz w:val="24"/>
          <w:szCs w:val="24"/>
        </w:rPr>
        <w:t xml:space="preserve">e and Average Rates of Change </w:t>
      </w:r>
      <w:r w:rsidR="00792676">
        <w:rPr>
          <w:i/>
          <w:sz w:val="24"/>
          <w:szCs w:val="24"/>
        </w:rPr>
        <w:t xml:space="preserve">(pages </w:t>
      </w:r>
      <w:r w:rsidR="00BF79D9">
        <w:rPr>
          <w:i/>
          <w:sz w:val="24"/>
          <w:szCs w:val="24"/>
        </w:rPr>
        <w:t>200-219</w:t>
      </w:r>
      <w:r>
        <w:rPr>
          <w:i/>
          <w:sz w:val="24"/>
          <w:szCs w:val="24"/>
        </w:rPr>
        <w:t>)</w:t>
      </w:r>
      <w:r>
        <w:rPr>
          <w:b/>
          <w:sz w:val="24"/>
          <w:szCs w:val="24"/>
        </w:rPr>
        <w:br/>
      </w:r>
      <w:r w:rsidRPr="00E01A85">
        <w:rPr>
          <w:b/>
          <w:sz w:val="24"/>
          <w:szCs w:val="24"/>
        </w:rPr>
        <w:t>Section 7C – F</w:t>
      </w:r>
      <w:r>
        <w:rPr>
          <w:b/>
          <w:sz w:val="24"/>
          <w:szCs w:val="24"/>
        </w:rPr>
        <w:t xml:space="preserve">inding the Equation of a Line </w:t>
      </w:r>
      <w:r>
        <w:rPr>
          <w:i/>
          <w:sz w:val="24"/>
          <w:szCs w:val="24"/>
        </w:rPr>
        <w:t>(p</w:t>
      </w:r>
      <w:r w:rsidR="00792676">
        <w:rPr>
          <w:i/>
          <w:sz w:val="24"/>
          <w:szCs w:val="24"/>
        </w:rPr>
        <w:t xml:space="preserve">ages </w:t>
      </w:r>
      <w:r w:rsidR="00BF79D9">
        <w:rPr>
          <w:i/>
          <w:sz w:val="24"/>
          <w:szCs w:val="24"/>
        </w:rPr>
        <w:t>220-241</w:t>
      </w:r>
      <w:r>
        <w:rPr>
          <w:i/>
          <w:sz w:val="24"/>
          <w:szCs w:val="24"/>
        </w:rPr>
        <w:t>)</w:t>
      </w:r>
      <w:r>
        <w:rPr>
          <w:b/>
          <w:sz w:val="24"/>
          <w:szCs w:val="24"/>
        </w:rPr>
        <w:br/>
      </w:r>
      <w:r w:rsidRPr="00E01A85">
        <w:rPr>
          <w:b/>
          <w:sz w:val="24"/>
          <w:szCs w:val="24"/>
        </w:rPr>
        <w:t xml:space="preserve">Section 7D </w:t>
      </w:r>
      <w:r>
        <w:rPr>
          <w:b/>
          <w:sz w:val="24"/>
          <w:szCs w:val="24"/>
        </w:rPr>
        <w:t xml:space="preserve">– Systems of Linear Equations </w:t>
      </w:r>
      <w:r w:rsidR="00792676">
        <w:rPr>
          <w:i/>
          <w:sz w:val="24"/>
          <w:szCs w:val="24"/>
        </w:rPr>
        <w:t xml:space="preserve">(pages </w:t>
      </w:r>
      <w:r w:rsidR="00BF79D9">
        <w:rPr>
          <w:i/>
          <w:sz w:val="24"/>
          <w:szCs w:val="24"/>
        </w:rPr>
        <w:t>242-251</w:t>
      </w:r>
      <w:r>
        <w:rPr>
          <w:i/>
          <w:sz w:val="24"/>
          <w:szCs w:val="24"/>
        </w:rPr>
        <w:t>)</w:t>
      </w:r>
      <w:r>
        <w:rPr>
          <w:b/>
          <w:sz w:val="24"/>
          <w:szCs w:val="24"/>
        </w:rPr>
        <w:br/>
      </w:r>
      <w:r w:rsidRPr="00E01A85">
        <w:rPr>
          <w:b/>
          <w:sz w:val="24"/>
          <w:szCs w:val="24"/>
        </w:rPr>
        <w:t>Chapter 7 Review</w:t>
      </w:r>
      <w:r>
        <w:rPr>
          <w:b/>
          <w:sz w:val="24"/>
          <w:szCs w:val="24"/>
        </w:rPr>
        <w:t xml:space="preserve"> </w:t>
      </w:r>
      <w:r w:rsidR="00792676">
        <w:rPr>
          <w:i/>
          <w:sz w:val="24"/>
          <w:szCs w:val="24"/>
        </w:rPr>
        <w:t xml:space="preserve">(pages </w:t>
      </w:r>
      <w:r w:rsidR="00D0129E">
        <w:rPr>
          <w:i/>
          <w:sz w:val="24"/>
          <w:szCs w:val="24"/>
        </w:rPr>
        <w:t>252-269</w:t>
      </w:r>
      <w:r>
        <w:rPr>
          <w:i/>
          <w:sz w:val="24"/>
          <w:szCs w:val="24"/>
        </w:rPr>
        <w:t>)</w:t>
      </w:r>
      <w:r w:rsidR="00243C5D">
        <w:rPr>
          <w:i/>
          <w:sz w:val="20"/>
          <w:szCs w:val="20"/>
        </w:rPr>
        <w:br/>
      </w:r>
    </w:p>
    <w:p w:rsidR="0055183C" w:rsidRPr="00D0129E" w:rsidRDefault="0055183C" w:rsidP="0055183C">
      <w:pPr>
        <w:rPr>
          <w:i/>
          <w:sz w:val="28"/>
          <w:szCs w:val="28"/>
        </w:rPr>
      </w:pPr>
      <w:r>
        <w:rPr>
          <w:b/>
          <w:sz w:val="28"/>
          <w:szCs w:val="28"/>
          <w:u w:val="single"/>
        </w:rPr>
        <w:t>Appendix</w:t>
      </w:r>
      <w:r w:rsidR="00D0129E">
        <w:rPr>
          <w:b/>
          <w:sz w:val="28"/>
          <w:szCs w:val="28"/>
          <w:u w:val="single"/>
        </w:rPr>
        <w:t xml:space="preserve"> A</w:t>
      </w:r>
      <w:r>
        <w:rPr>
          <w:b/>
          <w:sz w:val="28"/>
          <w:szCs w:val="28"/>
          <w:u w:val="single"/>
        </w:rPr>
        <w:t xml:space="preserve">:  Answer Keys </w:t>
      </w:r>
      <w:r w:rsidR="00703BDB">
        <w:rPr>
          <w:b/>
          <w:sz w:val="28"/>
          <w:szCs w:val="28"/>
          <w:u w:val="single"/>
        </w:rPr>
        <w:t xml:space="preserve">to </w:t>
      </w:r>
      <w:r w:rsidR="00C82B28">
        <w:rPr>
          <w:b/>
          <w:sz w:val="28"/>
          <w:szCs w:val="28"/>
          <w:u w:val="single"/>
        </w:rPr>
        <w:t xml:space="preserve">various </w:t>
      </w:r>
      <w:r w:rsidR="00703BDB">
        <w:rPr>
          <w:b/>
          <w:sz w:val="28"/>
          <w:szCs w:val="28"/>
          <w:u w:val="single"/>
        </w:rPr>
        <w:t xml:space="preserve">Problem </w:t>
      </w:r>
      <w:r w:rsidR="00AF3610">
        <w:rPr>
          <w:b/>
          <w:sz w:val="28"/>
          <w:szCs w:val="28"/>
          <w:u w:val="single"/>
        </w:rPr>
        <w:t>Sets</w:t>
      </w:r>
      <w:r w:rsidR="00AF3610">
        <w:rPr>
          <w:sz w:val="28"/>
          <w:szCs w:val="28"/>
        </w:rPr>
        <w:t xml:space="preserve"> (</w:t>
      </w:r>
      <w:r w:rsidR="00D0129E">
        <w:rPr>
          <w:i/>
          <w:sz w:val="24"/>
          <w:szCs w:val="24"/>
        </w:rPr>
        <w:t>pages 270-298)</w:t>
      </w:r>
    </w:p>
    <w:p w:rsidR="0055183C" w:rsidRPr="00A17A6E" w:rsidRDefault="0055183C" w:rsidP="0055183C">
      <w:r>
        <w:rPr>
          <w:b/>
          <w:sz w:val="24"/>
          <w:szCs w:val="24"/>
        </w:rPr>
        <w:t>Chapter 1 Answers</w:t>
      </w:r>
      <w:r w:rsidR="00243C5D">
        <w:rPr>
          <w:sz w:val="24"/>
          <w:szCs w:val="24"/>
        </w:rPr>
        <w:t xml:space="preserve">   </w:t>
      </w:r>
      <w:r w:rsidR="00243C5D">
        <w:rPr>
          <w:i/>
          <w:sz w:val="24"/>
          <w:szCs w:val="24"/>
        </w:rPr>
        <w:t>(pages</w:t>
      </w:r>
      <w:r w:rsidR="00D0129E">
        <w:rPr>
          <w:i/>
          <w:sz w:val="24"/>
          <w:szCs w:val="24"/>
        </w:rPr>
        <w:t xml:space="preserve"> 270-271</w:t>
      </w:r>
      <w:r w:rsidR="00243C5D">
        <w:rPr>
          <w:i/>
          <w:sz w:val="24"/>
          <w:szCs w:val="24"/>
        </w:rPr>
        <w:t xml:space="preserve"> </w:t>
      </w:r>
      <w:r w:rsidR="001B42DF">
        <w:rPr>
          <w:i/>
          <w:sz w:val="24"/>
          <w:szCs w:val="24"/>
        </w:rPr>
        <w:t xml:space="preserve"> , </w:t>
      </w:r>
      <w:r w:rsidR="00C82B28">
        <w:rPr>
          <w:i/>
          <w:sz w:val="24"/>
          <w:szCs w:val="24"/>
        </w:rPr>
        <w:t>odd answers only)</w:t>
      </w:r>
      <w:r>
        <w:rPr>
          <w:b/>
          <w:sz w:val="24"/>
          <w:szCs w:val="24"/>
        </w:rPr>
        <w:br/>
        <w:t>Chapter 2 Answers</w:t>
      </w:r>
      <w:r w:rsidR="00243C5D">
        <w:rPr>
          <w:b/>
          <w:sz w:val="24"/>
          <w:szCs w:val="24"/>
        </w:rPr>
        <w:t xml:space="preserve">   </w:t>
      </w:r>
      <w:r w:rsidR="00792676">
        <w:rPr>
          <w:i/>
          <w:sz w:val="24"/>
          <w:szCs w:val="24"/>
        </w:rPr>
        <w:t xml:space="preserve">(pages </w:t>
      </w:r>
      <w:r w:rsidR="00D0129E">
        <w:rPr>
          <w:i/>
          <w:sz w:val="24"/>
          <w:szCs w:val="24"/>
        </w:rPr>
        <w:t>271-273</w:t>
      </w:r>
      <w:r w:rsidR="001B42DF">
        <w:rPr>
          <w:i/>
          <w:sz w:val="24"/>
          <w:szCs w:val="24"/>
        </w:rPr>
        <w:t xml:space="preserve"> , odd answers only)</w:t>
      </w:r>
      <w:r>
        <w:rPr>
          <w:b/>
          <w:sz w:val="24"/>
          <w:szCs w:val="24"/>
        </w:rPr>
        <w:br/>
        <w:t>Chapter 3 Answers</w:t>
      </w:r>
      <w:r w:rsidR="00243C5D">
        <w:rPr>
          <w:b/>
          <w:sz w:val="24"/>
          <w:szCs w:val="24"/>
        </w:rPr>
        <w:t xml:space="preserve">   </w:t>
      </w:r>
      <w:r w:rsidR="00243C5D">
        <w:rPr>
          <w:i/>
          <w:sz w:val="24"/>
          <w:szCs w:val="24"/>
        </w:rPr>
        <w:t xml:space="preserve">(pages </w:t>
      </w:r>
      <w:r w:rsidR="00D0129E">
        <w:rPr>
          <w:i/>
          <w:sz w:val="24"/>
          <w:szCs w:val="24"/>
        </w:rPr>
        <w:t>274-277</w:t>
      </w:r>
      <w:r w:rsidR="001B42DF">
        <w:rPr>
          <w:i/>
          <w:sz w:val="24"/>
          <w:szCs w:val="24"/>
        </w:rPr>
        <w:t xml:space="preserve"> , odd answers only)</w:t>
      </w:r>
      <w:r>
        <w:rPr>
          <w:b/>
          <w:sz w:val="24"/>
          <w:szCs w:val="24"/>
        </w:rPr>
        <w:br/>
        <w:t>Chapter 4 Answers</w:t>
      </w:r>
      <w:r w:rsidR="00243C5D">
        <w:rPr>
          <w:b/>
          <w:sz w:val="24"/>
          <w:szCs w:val="24"/>
        </w:rPr>
        <w:t xml:space="preserve">   </w:t>
      </w:r>
      <w:r w:rsidR="00243C5D">
        <w:rPr>
          <w:i/>
          <w:sz w:val="24"/>
          <w:szCs w:val="24"/>
        </w:rPr>
        <w:t xml:space="preserve">(pages </w:t>
      </w:r>
      <w:r w:rsidR="00D0129E">
        <w:rPr>
          <w:i/>
          <w:sz w:val="24"/>
          <w:szCs w:val="24"/>
        </w:rPr>
        <w:t>278-280</w:t>
      </w:r>
      <w:r w:rsidR="001B42DF">
        <w:rPr>
          <w:i/>
          <w:sz w:val="24"/>
          <w:szCs w:val="24"/>
        </w:rPr>
        <w:t xml:space="preserve"> , odd and even answers)</w:t>
      </w:r>
      <w:r>
        <w:br/>
      </w:r>
      <w:r>
        <w:rPr>
          <w:b/>
          <w:sz w:val="24"/>
          <w:szCs w:val="24"/>
        </w:rPr>
        <w:t>Chapter 5 Answers</w:t>
      </w:r>
      <w:r w:rsidR="00243C5D">
        <w:rPr>
          <w:b/>
          <w:sz w:val="24"/>
          <w:szCs w:val="24"/>
        </w:rPr>
        <w:t xml:space="preserve">   </w:t>
      </w:r>
      <w:r w:rsidR="00243C5D">
        <w:rPr>
          <w:i/>
          <w:sz w:val="24"/>
          <w:szCs w:val="24"/>
        </w:rPr>
        <w:t xml:space="preserve">(pages </w:t>
      </w:r>
      <w:r w:rsidR="00D0129E">
        <w:rPr>
          <w:i/>
          <w:sz w:val="24"/>
          <w:szCs w:val="24"/>
        </w:rPr>
        <w:t>281-286</w:t>
      </w:r>
      <w:r w:rsidR="001B42DF">
        <w:rPr>
          <w:i/>
          <w:sz w:val="24"/>
          <w:szCs w:val="24"/>
        </w:rPr>
        <w:t xml:space="preserve"> , odd answers only)</w:t>
      </w:r>
      <w:r>
        <w:rPr>
          <w:b/>
          <w:sz w:val="24"/>
          <w:szCs w:val="24"/>
        </w:rPr>
        <w:br/>
        <w:t>Chapter 6 Answers</w:t>
      </w:r>
      <w:r w:rsidR="00243C5D">
        <w:t xml:space="preserve">   </w:t>
      </w:r>
      <w:r w:rsidR="00243C5D">
        <w:rPr>
          <w:i/>
          <w:sz w:val="24"/>
          <w:szCs w:val="24"/>
        </w:rPr>
        <w:t xml:space="preserve">(pages </w:t>
      </w:r>
      <w:r w:rsidR="00D0129E">
        <w:rPr>
          <w:i/>
          <w:sz w:val="24"/>
          <w:szCs w:val="24"/>
        </w:rPr>
        <w:t>287-288</w:t>
      </w:r>
      <w:r w:rsidR="001B42DF">
        <w:rPr>
          <w:i/>
          <w:sz w:val="24"/>
          <w:szCs w:val="24"/>
        </w:rPr>
        <w:t xml:space="preserve"> , odd answers only)</w:t>
      </w:r>
      <w:r w:rsidR="00014478">
        <w:br/>
      </w:r>
      <w:r>
        <w:rPr>
          <w:b/>
          <w:sz w:val="24"/>
          <w:szCs w:val="24"/>
        </w:rPr>
        <w:t>Chapter 7 Answers</w:t>
      </w:r>
      <w:r w:rsidR="00243C5D">
        <w:rPr>
          <w:b/>
          <w:sz w:val="24"/>
          <w:szCs w:val="24"/>
        </w:rPr>
        <w:t xml:space="preserve">   </w:t>
      </w:r>
      <w:r w:rsidR="00792676">
        <w:rPr>
          <w:i/>
          <w:sz w:val="24"/>
          <w:szCs w:val="24"/>
        </w:rPr>
        <w:t>(pages</w:t>
      </w:r>
      <w:r w:rsidR="001B42DF">
        <w:rPr>
          <w:i/>
          <w:sz w:val="24"/>
          <w:szCs w:val="24"/>
        </w:rPr>
        <w:t xml:space="preserve"> </w:t>
      </w:r>
      <w:r w:rsidR="00D0129E">
        <w:rPr>
          <w:i/>
          <w:sz w:val="24"/>
          <w:szCs w:val="24"/>
        </w:rPr>
        <w:t>289-298</w:t>
      </w:r>
      <w:r w:rsidR="001B42DF">
        <w:rPr>
          <w:i/>
          <w:sz w:val="24"/>
          <w:szCs w:val="24"/>
        </w:rPr>
        <w:t>, odd answers for 7A-7C only)</w:t>
      </w:r>
      <w:r w:rsidR="001B42DF">
        <w:rPr>
          <w:b/>
          <w:sz w:val="24"/>
          <w:szCs w:val="24"/>
        </w:rPr>
        <w:br/>
      </w:r>
      <w:r>
        <w:rPr>
          <w:b/>
          <w:sz w:val="24"/>
          <w:szCs w:val="24"/>
        </w:rPr>
        <w:br/>
      </w:r>
    </w:p>
    <w:p w:rsidR="0055183C" w:rsidRPr="00A17A6E" w:rsidRDefault="0055183C" w:rsidP="0055183C"/>
    <w:sectPr w:rsidR="0055183C" w:rsidRPr="00A17A6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51" w:rsidRDefault="00E62751" w:rsidP="00302880">
      <w:pPr>
        <w:spacing w:after="0" w:line="240" w:lineRule="auto"/>
      </w:pPr>
      <w:r>
        <w:separator/>
      </w:r>
    </w:p>
  </w:endnote>
  <w:endnote w:type="continuationSeparator" w:id="0">
    <w:p w:rsidR="00E62751" w:rsidRDefault="00E62751" w:rsidP="0030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81203"/>
      <w:docPartObj>
        <w:docPartGallery w:val="Page Numbers (Bottom of Page)"/>
        <w:docPartUnique/>
      </w:docPartObj>
    </w:sdtPr>
    <w:sdtEndPr>
      <w:rPr>
        <w:noProof/>
      </w:rPr>
    </w:sdtEndPr>
    <w:sdtContent>
      <w:p w:rsidR="007D3E08" w:rsidRDefault="007D3E08">
        <w:pPr>
          <w:pStyle w:val="Footer"/>
          <w:jc w:val="right"/>
        </w:pPr>
        <w:r>
          <w:fldChar w:fldCharType="begin"/>
        </w:r>
        <w:r>
          <w:instrText xml:space="preserve"> PAGE   \* MERGEFORMAT </w:instrText>
        </w:r>
        <w:r>
          <w:fldChar w:fldCharType="separate"/>
        </w:r>
        <w:r w:rsidR="00B05A43">
          <w:rPr>
            <w:noProof/>
          </w:rPr>
          <w:t>5</w:t>
        </w:r>
        <w:r>
          <w:rPr>
            <w:noProof/>
          </w:rPr>
          <w:fldChar w:fldCharType="end"/>
        </w:r>
      </w:p>
    </w:sdtContent>
  </w:sdt>
  <w:p w:rsidR="007D3E08" w:rsidRDefault="007D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51" w:rsidRDefault="00E62751" w:rsidP="00302880">
      <w:pPr>
        <w:spacing w:after="0" w:line="240" w:lineRule="auto"/>
      </w:pPr>
      <w:r>
        <w:separator/>
      </w:r>
    </w:p>
  </w:footnote>
  <w:footnote w:type="continuationSeparator" w:id="0">
    <w:p w:rsidR="00E62751" w:rsidRDefault="00E62751" w:rsidP="00302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B8"/>
    <w:rsid w:val="00010CFB"/>
    <w:rsid w:val="00014478"/>
    <w:rsid w:val="0002168D"/>
    <w:rsid w:val="00050C4E"/>
    <w:rsid w:val="00055AC3"/>
    <w:rsid w:val="00085B4C"/>
    <w:rsid w:val="000B5B25"/>
    <w:rsid w:val="00105CAF"/>
    <w:rsid w:val="00106333"/>
    <w:rsid w:val="001223EB"/>
    <w:rsid w:val="00137782"/>
    <w:rsid w:val="00156F43"/>
    <w:rsid w:val="00167638"/>
    <w:rsid w:val="00171D64"/>
    <w:rsid w:val="001A1E1F"/>
    <w:rsid w:val="001B42DF"/>
    <w:rsid w:val="001C488F"/>
    <w:rsid w:val="001C69A6"/>
    <w:rsid w:val="001F5D87"/>
    <w:rsid w:val="001F63B9"/>
    <w:rsid w:val="00217CF2"/>
    <w:rsid w:val="00243C5D"/>
    <w:rsid w:val="00256679"/>
    <w:rsid w:val="00283680"/>
    <w:rsid w:val="00292DFC"/>
    <w:rsid w:val="002A0281"/>
    <w:rsid w:val="002D4E5D"/>
    <w:rsid w:val="00302880"/>
    <w:rsid w:val="00303CAA"/>
    <w:rsid w:val="003222EB"/>
    <w:rsid w:val="00326C3E"/>
    <w:rsid w:val="003477FC"/>
    <w:rsid w:val="00351581"/>
    <w:rsid w:val="00363BA4"/>
    <w:rsid w:val="00371ED1"/>
    <w:rsid w:val="003B12B3"/>
    <w:rsid w:val="003D2E56"/>
    <w:rsid w:val="003F42F2"/>
    <w:rsid w:val="00430D9A"/>
    <w:rsid w:val="00450094"/>
    <w:rsid w:val="00476E77"/>
    <w:rsid w:val="004774C5"/>
    <w:rsid w:val="00483F61"/>
    <w:rsid w:val="004924D2"/>
    <w:rsid w:val="004D25BC"/>
    <w:rsid w:val="004D3290"/>
    <w:rsid w:val="004D5416"/>
    <w:rsid w:val="004E5DF6"/>
    <w:rsid w:val="00527752"/>
    <w:rsid w:val="00530F28"/>
    <w:rsid w:val="005334A2"/>
    <w:rsid w:val="00543BF5"/>
    <w:rsid w:val="0055183C"/>
    <w:rsid w:val="0055186F"/>
    <w:rsid w:val="00592B0A"/>
    <w:rsid w:val="005A0051"/>
    <w:rsid w:val="005A2986"/>
    <w:rsid w:val="005A3BE9"/>
    <w:rsid w:val="006016FE"/>
    <w:rsid w:val="0060722F"/>
    <w:rsid w:val="00615FCA"/>
    <w:rsid w:val="0061619F"/>
    <w:rsid w:val="00630A59"/>
    <w:rsid w:val="00696C36"/>
    <w:rsid w:val="006A6A3A"/>
    <w:rsid w:val="006D4CB8"/>
    <w:rsid w:val="006E2D91"/>
    <w:rsid w:val="00703BDB"/>
    <w:rsid w:val="007212FA"/>
    <w:rsid w:val="00727CC1"/>
    <w:rsid w:val="00727F5C"/>
    <w:rsid w:val="0073381B"/>
    <w:rsid w:val="00733A5A"/>
    <w:rsid w:val="00733D1D"/>
    <w:rsid w:val="00745519"/>
    <w:rsid w:val="00752600"/>
    <w:rsid w:val="00764DA9"/>
    <w:rsid w:val="00792676"/>
    <w:rsid w:val="007A2311"/>
    <w:rsid w:val="007A3FCA"/>
    <w:rsid w:val="007C14E5"/>
    <w:rsid w:val="007C7167"/>
    <w:rsid w:val="007D3E08"/>
    <w:rsid w:val="007E5061"/>
    <w:rsid w:val="007F11DD"/>
    <w:rsid w:val="00821345"/>
    <w:rsid w:val="00821F3D"/>
    <w:rsid w:val="00823A5C"/>
    <w:rsid w:val="008262E5"/>
    <w:rsid w:val="00852675"/>
    <w:rsid w:val="008547C7"/>
    <w:rsid w:val="00862BFD"/>
    <w:rsid w:val="00865043"/>
    <w:rsid w:val="008B0AEF"/>
    <w:rsid w:val="008C54A8"/>
    <w:rsid w:val="008D469D"/>
    <w:rsid w:val="008D7684"/>
    <w:rsid w:val="009027E8"/>
    <w:rsid w:val="009174D8"/>
    <w:rsid w:val="0091768A"/>
    <w:rsid w:val="00950816"/>
    <w:rsid w:val="009D05C3"/>
    <w:rsid w:val="00A06F49"/>
    <w:rsid w:val="00A10CAA"/>
    <w:rsid w:val="00A17A6E"/>
    <w:rsid w:val="00A65539"/>
    <w:rsid w:val="00A676AD"/>
    <w:rsid w:val="00A71971"/>
    <w:rsid w:val="00A926F1"/>
    <w:rsid w:val="00AA313C"/>
    <w:rsid w:val="00AA53E5"/>
    <w:rsid w:val="00AB2C18"/>
    <w:rsid w:val="00AD3C09"/>
    <w:rsid w:val="00AF3610"/>
    <w:rsid w:val="00B0545C"/>
    <w:rsid w:val="00B05A43"/>
    <w:rsid w:val="00B05B63"/>
    <w:rsid w:val="00B20788"/>
    <w:rsid w:val="00B4462D"/>
    <w:rsid w:val="00B8333C"/>
    <w:rsid w:val="00B9154C"/>
    <w:rsid w:val="00BA663C"/>
    <w:rsid w:val="00BB3784"/>
    <w:rsid w:val="00BC7B95"/>
    <w:rsid w:val="00BD4DAC"/>
    <w:rsid w:val="00BE7193"/>
    <w:rsid w:val="00BF3CA4"/>
    <w:rsid w:val="00BF79D9"/>
    <w:rsid w:val="00C075F7"/>
    <w:rsid w:val="00C806DC"/>
    <w:rsid w:val="00C826B9"/>
    <w:rsid w:val="00C82B28"/>
    <w:rsid w:val="00CD068B"/>
    <w:rsid w:val="00CD0BCE"/>
    <w:rsid w:val="00CF06A7"/>
    <w:rsid w:val="00CF3E09"/>
    <w:rsid w:val="00D0129E"/>
    <w:rsid w:val="00D01F71"/>
    <w:rsid w:val="00D27917"/>
    <w:rsid w:val="00D638AD"/>
    <w:rsid w:val="00D748C5"/>
    <w:rsid w:val="00D83EA4"/>
    <w:rsid w:val="00D9727A"/>
    <w:rsid w:val="00DA6FAE"/>
    <w:rsid w:val="00DC0C73"/>
    <w:rsid w:val="00DC7BD3"/>
    <w:rsid w:val="00DF047B"/>
    <w:rsid w:val="00DF22CF"/>
    <w:rsid w:val="00E225B2"/>
    <w:rsid w:val="00E23B78"/>
    <w:rsid w:val="00E25BBD"/>
    <w:rsid w:val="00E34C26"/>
    <w:rsid w:val="00E413AD"/>
    <w:rsid w:val="00E62751"/>
    <w:rsid w:val="00E917B8"/>
    <w:rsid w:val="00EB706D"/>
    <w:rsid w:val="00EE47DC"/>
    <w:rsid w:val="00EF3939"/>
    <w:rsid w:val="00F06AD1"/>
    <w:rsid w:val="00F07716"/>
    <w:rsid w:val="00F2158C"/>
    <w:rsid w:val="00F469BF"/>
    <w:rsid w:val="00F61D1C"/>
    <w:rsid w:val="00FC4EEA"/>
    <w:rsid w:val="00FC6E3D"/>
    <w:rsid w:val="00FD0C1D"/>
    <w:rsid w:val="00FD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794D"/>
  <w15:chartTrackingRefBased/>
  <w15:docId w15:val="{8990C574-1E75-4E9D-ADEB-AB39C472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80"/>
  </w:style>
  <w:style w:type="paragraph" w:styleId="Footer">
    <w:name w:val="footer"/>
    <w:basedOn w:val="Normal"/>
    <w:link w:val="FooterChar"/>
    <w:uiPriority w:val="99"/>
    <w:unhideWhenUsed/>
    <w:rsid w:val="0030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80"/>
  </w:style>
  <w:style w:type="character" w:styleId="Hyperlink">
    <w:name w:val="Hyperlink"/>
    <w:basedOn w:val="DefaultParagraphFont"/>
    <w:uiPriority w:val="99"/>
    <w:unhideWhenUsed/>
    <w:rsid w:val="00B91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creativecommons.org/licenses/by/4.0/" TargetMode="Externa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yperlink" Target="https://creativecommons.org/licenses/"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29</cp:revision>
  <cp:lastPrinted>2015-01-03T21:38:00Z</cp:lastPrinted>
  <dcterms:created xsi:type="dcterms:W3CDTF">2015-12-15T01:42:00Z</dcterms:created>
  <dcterms:modified xsi:type="dcterms:W3CDTF">2023-03-11T16:19:00Z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